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949DB" w14:textId="5607BD1B" w:rsidR="002E315C" w:rsidRPr="00BA3A34" w:rsidRDefault="002E315C" w:rsidP="003B2DF0">
      <w:bookmarkStart w:id="0" w:name="_GoBack"/>
      <w:bookmarkEnd w:id="0"/>
    </w:p>
    <w:p w14:paraId="01EE9000" w14:textId="275C6E33" w:rsidR="006F12B6" w:rsidRPr="00BA3A34" w:rsidRDefault="006F12B6" w:rsidP="006F12B6">
      <w:pPr>
        <w:jc w:val="right"/>
      </w:pPr>
      <w:r w:rsidRPr="00BA3A34">
        <w:t>Warszawa, 14 maj</w:t>
      </w:r>
      <w:r w:rsidR="00C4755E">
        <w:t>a</w:t>
      </w:r>
      <w:r w:rsidRPr="00BA3A34">
        <w:t xml:space="preserve"> 2019</w:t>
      </w:r>
    </w:p>
    <w:p w14:paraId="7DE09812" w14:textId="2C36F768" w:rsidR="006F12B6" w:rsidRPr="00BA3A34" w:rsidRDefault="006F12B6" w:rsidP="006F12B6">
      <w:pPr>
        <w:jc w:val="right"/>
      </w:pPr>
    </w:p>
    <w:p w14:paraId="42CF82E2" w14:textId="77777777" w:rsidR="006F12B6" w:rsidRPr="00BA3A34" w:rsidRDefault="006F12B6" w:rsidP="006F12B6">
      <w:pPr>
        <w:spacing w:line="360" w:lineRule="auto"/>
        <w:jc w:val="center"/>
        <w:rPr>
          <w:b/>
        </w:rPr>
      </w:pPr>
    </w:p>
    <w:p w14:paraId="6A81DA71" w14:textId="115346CB" w:rsidR="006F12B6" w:rsidRPr="00BA3A34" w:rsidRDefault="006F12B6" w:rsidP="006F12B6">
      <w:pPr>
        <w:spacing w:line="360" w:lineRule="auto"/>
        <w:jc w:val="center"/>
        <w:rPr>
          <w:b/>
        </w:rPr>
      </w:pPr>
      <w:r w:rsidRPr="00BA3A34">
        <w:rPr>
          <w:b/>
        </w:rPr>
        <w:t>LIST OTWARTY FUNDACJI PRAW PODATNIKA DO SĘDZIÓW IZBY FINANSOWEJ NACZELNEGO SĄDU ADMINISTRACYJNEGO</w:t>
      </w:r>
    </w:p>
    <w:p w14:paraId="5E4118F5" w14:textId="77777777" w:rsidR="006F12B6" w:rsidRPr="00BA3A34" w:rsidRDefault="006F12B6" w:rsidP="006F12B6">
      <w:pPr>
        <w:spacing w:line="360" w:lineRule="auto"/>
        <w:jc w:val="both"/>
      </w:pPr>
    </w:p>
    <w:p w14:paraId="58AD5C0B" w14:textId="77777777" w:rsidR="00290688" w:rsidRDefault="006F12B6" w:rsidP="006F12B6">
      <w:pPr>
        <w:spacing w:line="360" w:lineRule="auto"/>
        <w:jc w:val="both"/>
      </w:pPr>
      <w:r w:rsidRPr="002A5853">
        <w:rPr>
          <w:b/>
        </w:rPr>
        <w:t xml:space="preserve">Prawie 100 osób (tak zwanych ulgowiczów meldunkowych) ma szansę </w:t>
      </w:r>
      <w:r w:rsidR="00C4755E" w:rsidRPr="002A5853">
        <w:rPr>
          <w:b/>
        </w:rPr>
        <w:t>na skorzystanie ze zmiany linii orzeczniczej NSA i na niezapłacenie</w:t>
      </w:r>
      <w:r w:rsidRPr="002A5853">
        <w:rPr>
          <w:b/>
        </w:rPr>
        <w:t xml:space="preserve"> nienależnego podatku. Byłaby to bardzo dobra wiadomość, gdyby </w:t>
      </w:r>
      <w:r w:rsidR="00290688">
        <w:rPr>
          <w:b/>
        </w:rPr>
        <w:t xml:space="preserve">nie fakt, że </w:t>
      </w:r>
      <w:r w:rsidRPr="002A5853">
        <w:rPr>
          <w:b/>
        </w:rPr>
        <w:t>wcześniej prawie 20 tysięcy innych osób, w identycznych okolicznościach zostało zmuszonych do jego zapłaty</w:t>
      </w:r>
      <w:r w:rsidRPr="00BA3A34">
        <w:t xml:space="preserve">. </w:t>
      </w:r>
    </w:p>
    <w:p w14:paraId="082EA51F" w14:textId="65A30F9E" w:rsidR="006F12B6" w:rsidRPr="00BA3A34" w:rsidRDefault="00EF69C6" w:rsidP="006F12B6">
      <w:pPr>
        <w:spacing w:line="360" w:lineRule="auto"/>
        <w:jc w:val="both"/>
      </w:pPr>
      <w:r>
        <w:t>S</w:t>
      </w:r>
      <w:r w:rsidR="006F12B6" w:rsidRPr="00BA3A34">
        <w:t xml:space="preserve">ądom nie wolno przejść do porządku dziennego nad tak wielką skalą niesprawiedliwości, która jest efektem złego stosowania przepisów przez aparat podatkowy za wieloletnią akceptacją sądów administracyjnych. </w:t>
      </w:r>
      <w:r>
        <w:t xml:space="preserve">Zbliżająca się doroczna </w:t>
      </w:r>
      <w:r w:rsidR="006F12B6" w:rsidRPr="00BA3A34">
        <w:t xml:space="preserve">Konferencja </w:t>
      </w:r>
      <w:r>
        <w:t>S</w:t>
      </w:r>
      <w:r w:rsidR="006F12B6" w:rsidRPr="00BA3A34">
        <w:t xml:space="preserve">ędziów NSA jest odpowiednią okazją do dyskusji na ten temat. </w:t>
      </w:r>
    </w:p>
    <w:p w14:paraId="64492817" w14:textId="0DB10012" w:rsidR="006F12B6" w:rsidRPr="00BA3A34" w:rsidRDefault="006F12B6" w:rsidP="006F12B6">
      <w:pPr>
        <w:spacing w:line="360" w:lineRule="auto"/>
        <w:jc w:val="both"/>
      </w:pPr>
      <w:r w:rsidRPr="00BA3A34">
        <w:t>Skoro konstytucyjną kompetencją sądów jest:</w:t>
      </w:r>
    </w:p>
    <w:p w14:paraId="195514EC" w14:textId="3B9B033B" w:rsidR="006F12B6" w:rsidRPr="00BA3A34" w:rsidRDefault="006F12B6" w:rsidP="00290688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3A34">
        <w:rPr>
          <w:rFonts w:ascii="Times New Roman" w:hAnsi="Times New Roman" w:cs="Times New Roman"/>
          <w:sz w:val="24"/>
          <w:szCs w:val="24"/>
        </w:rPr>
        <w:t xml:space="preserve">OCHRONA PODATNIKÓW: </w:t>
      </w:r>
    </w:p>
    <w:p w14:paraId="4205F664" w14:textId="7A058DBD" w:rsidR="006F12B6" w:rsidRPr="00BA3A34" w:rsidRDefault="00EF69C6" w:rsidP="00290688">
      <w:pPr>
        <w:pStyle w:val="Akapitzlist"/>
        <w:numPr>
          <w:ilvl w:val="1"/>
          <w:numId w:val="18"/>
        </w:numPr>
        <w:spacing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</w:t>
      </w:r>
      <w:r w:rsidR="006F12B6" w:rsidRPr="00BA3A34">
        <w:rPr>
          <w:rFonts w:ascii="Times New Roman" w:hAnsi="Times New Roman" w:cs="Times New Roman"/>
          <w:sz w:val="24"/>
          <w:szCs w:val="24"/>
        </w:rPr>
        <w:t>przepisami tworzonymi przez ustawodawcę w sposób sprzeczny z normą ustrojodawczą określoną w art. 217 Konstytucji, w związku z art. 10 Konstytucji,</w:t>
      </w:r>
    </w:p>
    <w:p w14:paraId="3E0385E4" w14:textId="6AD68589" w:rsidR="006F12B6" w:rsidRPr="00BA3A34" w:rsidRDefault="00EF69C6" w:rsidP="00290688">
      <w:pPr>
        <w:pStyle w:val="Akapitzlist"/>
        <w:numPr>
          <w:ilvl w:val="1"/>
          <w:numId w:val="18"/>
        </w:numPr>
        <w:spacing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</w:t>
      </w:r>
      <w:r w:rsidR="006F12B6" w:rsidRPr="00BA3A34">
        <w:rPr>
          <w:rFonts w:ascii="Times New Roman" w:hAnsi="Times New Roman" w:cs="Times New Roman"/>
          <w:sz w:val="24"/>
          <w:szCs w:val="24"/>
        </w:rPr>
        <w:t xml:space="preserve">naturalną skłonnością aparatu podatkowego do nadużywania swoich uprawnień, </w:t>
      </w:r>
    </w:p>
    <w:p w14:paraId="2834628E" w14:textId="33A2EA34" w:rsidR="006F12B6" w:rsidRPr="00BA3A34" w:rsidRDefault="006F12B6" w:rsidP="00290688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3A34">
        <w:rPr>
          <w:rFonts w:ascii="Times New Roman" w:hAnsi="Times New Roman" w:cs="Times New Roman"/>
          <w:sz w:val="24"/>
          <w:szCs w:val="24"/>
        </w:rPr>
        <w:t>DĄŻENIE DO WYDAWANIA WYROKÓW ZGODNYCH Z PRAWEM</w:t>
      </w:r>
      <w:r w:rsidR="00EF69C6">
        <w:rPr>
          <w:rFonts w:ascii="Times New Roman" w:hAnsi="Times New Roman" w:cs="Times New Roman"/>
          <w:sz w:val="24"/>
          <w:szCs w:val="24"/>
        </w:rPr>
        <w:t xml:space="preserve"> - </w:t>
      </w:r>
      <w:r w:rsidRPr="00BA3A34">
        <w:rPr>
          <w:rFonts w:ascii="Times New Roman" w:hAnsi="Times New Roman" w:cs="Times New Roman"/>
          <w:sz w:val="24"/>
          <w:szCs w:val="24"/>
        </w:rPr>
        <w:t xml:space="preserve">CO OZNACZA BRAK PRZYZWOLENIA NA </w:t>
      </w:r>
      <w:r w:rsidR="00EF69C6">
        <w:rPr>
          <w:rFonts w:ascii="Times New Roman" w:hAnsi="Times New Roman" w:cs="Times New Roman"/>
          <w:sz w:val="24"/>
          <w:szCs w:val="24"/>
        </w:rPr>
        <w:t xml:space="preserve">ROZBIEŻNOŚCI W  </w:t>
      </w:r>
      <w:r w:rsidRPr="00BA3A34">
        <w:rPr>
          <w:rFonts w:ascii="Times New Roman" w:hAnsi="Times New Roman" w:cs="Times New Roman"/>
          <w:sz w:val="24"/>
          <w:szCs w:val="24"/>
        </w:rPr>
        <w:t>ORZECZNIC</w:t>
      </w:r>
      <w:r w:rsidR="00EF69C6">
        <w:rPr>
          <w:rFonts w:ascii="Times New Roman" w:hAnsi="Times New Roman" w:cs="Times New Roman"/>
          <w:sz w:val="24"/>
          <w:szCs w:val="24"/>
        </w:rPr>
        <w:t>TWIE</w:t>
      </w:r>
      <w:r w:rsidRPr="00BA3A34">
        <w:rPr>
          <w:rFonts w:ascii="Times New Roman" w:hAnsi="Times New Roman" w:cs="Times New Roman"/>
          <w:sz w:val="24"/>
          <w:szCs w:val="24"/>
        </w:rPr>
        <w:t>,</w:t>
      </w:r>
    </w:p>
    <w:p w14:paraId="59A4E679" w14:textId="77777777" w:rsidR="002A5853" w:rsidRPr="002A5853" w:rsidRDefault="006F12B6" w:rsidP="00290688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</w:pPr>
      <w:r w:rsidRPr="00BA3A34">
        <w:rPr>
          <w:rFonts w:ascii="Times New Roman" w:hAnsi="Times New Roman" w:cs="Times New Roman"/>
          <w:sz w:val="24"/>
          <w:szCs w:val="24"/>
        </w:rPr>
        <w:t>PRZESTRZEGANIE ZASADY RÓWNOŚCI STRON W POSTĘPOWANIU SĄDOWYM,</w:t>
      </w:r>
      <w:r w:rsidR="002A58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55E38" w14:textId="3120FD5F" w:rsidR="002A5853" w:rsidRPr="00290688" w:rsidRDefault="002A5853" w:rsidP="00290688">
      <w:pPr>
        <w:spacing w:line="360" w:lineRule="auto"/>
        <w:jc w:val="both"/>
      </w:pPr>
      <w:r w:rsidRPr="00290688">
        <w:t>to należy</w:t>
      </w:r>
      <w:r w:rsidR="006F12B6" w:rsidRPr="00290688">
        <w:t xml:space="preserve"> odnieść się do tego, że przez ponad 5 lat w prawie 1000  takich samych spraw</w:t>
      </w:r>
      <w:r w:rsidRPr="00290688">
        <w:t>ach</w:t>
      </w:r>
      <w:r w:rsidR="006F12B6" w:rsidRPr="00290688">
        <w:t xml:space="preserve"> żad</w:t>
      </w:r>
      <w:r w:rsidRPr="00290688">
        <w:t>en skład orzekający nie wziął pod uwagę</w:t>
      </w:r>
      <w:r w:rsidR="006F12B6" w:rsidRPr="00290688">
        <w:t xml:space="preserve">, że wymóg żądania oświadczenia o zameldowaniu, aby skorzystać z ulgi, </w:t>
      </w:r>
      <w:r w:rsidRPr="00290688">
        <w:t xml:space="preserve">nie spełnia kryteriów wynikających z art. 217 Konstytucji </w:t>
      </w:r>
      <w:r w:rsidR="006F12B6" w:rsidRPr="00290688">
        <w:t>w sytuacji, gdy: (i) nie znajdował się on w ustawie PIT, a jedynie w prze</w:t>
      </w:r>
      <w:r w:rsidRPr="00290688">
        <w:t>pisach intertemporalnych, (ii) Minister F</w:t>
      </w:r>
      <w:r w:rsidR="006F12B6" w:rsidRPr="00290688">
        <w:t xml:space="preserve">inansów nie przygotował wzoru dokumentu, (iii) oświadczenie to było całkowicie zbędne z uwagi na wiedzę posiadaną o tym z urzędu przez </w:t>
      </w:r>
      <w:r w:rsidRPr="00290688">
        <w:t>organ podatkowy z bazy PESEL.</w:t>
      </w:r>
      <w:r w:rsidR="006F12B6" w:rsidRPr="00290688">
        <w:t xml:space="preserve"> </w:t>
      </w:r>
    </w:p>
    <w:p w14:paraId="630F3454" w14:textId="27A88310" w:rsidR="006F12B6" w:rsidRPr="00BA3A34" w:rsidRDefault="002A5853" w:rsidP="006F12B6">
      <w:pPr>
        <w:spacing w:line="360" w:lineRule="auto"/>
        <w:jc w:val="both"/>
      </w:pPr>
      <w:r>
        <w:t>S</w:t>
      </w:r>
      <w:r w:rsidR="006F12B6" w:rsidRPr="00BA3A34">
        <w:t xml:space="preserve">ądy dostrzegły to dopiero w 2019 roku. Padły </w:t>
      </w:r>
      <w:r>
        <w:t xml:space="preserve">wtedy </w:t>
      </w:r>
      <w:r w:rsidR="006F12B6" w:rsidRPr="00BA3A34">
        <w:t xml:space="preserve">nawet stwierdzenia, że wymóg złożenia oświadczenia jest w sposób kwalifikowany niezgodny z konstytucyjną zasadą proporcjonalności.  </w:t>
      </w:r>
    </w:p>
    <w:p w14:paraId="595762E4" w14:textId="54AC94D7" w:rsidR="006F12B6" w:rsidRPr="00BA3A34" w:rsidRDefault="00EF69C6" w:rsidP="006F12B6">
      <w:pPr>
        <w:spacing w:line="360" w:lineRule="auto"/>
        <w:jc w:val="both"/>
      </w:pPr>
      <w:r>
        <w:lastRenderedPageBreak/>
        <w:t>P</w:t>
      </w:r>
      <w:r w:rsidR="002A5853" w:rsidRPr="00BA3A34">
        <w:t>odję</w:t>
      </w:r>
      <w:r>
        <w:t>cie</w:t>
      </w:r>
      <w:r w:rsidR="002A5853" w:rsidRPr="00BA3A34">
        <w:t xml:space="preserve"> </w:t>
      </w:r>
      <w:r>
        <w:t xml:space="preserve">w tej sprawie </w:t>
      </w:r>
      <w:r w:rsidR="002A5853" w:rsidRPr="00BA3A34">
        <w:t>uchwał</w:t>
      </w:r>
      <w:r>
        <w:t>y</w:t>
      </w:r>
      <w:r w:rsidR="002A5853" w:rsidRPr="00BA3A34">
        <w:t xml:space="preserve"> </w:t>
      </w:r>
      <w:r>
        <w:t xml:space="preserve">poszerzonego składu </w:t>
      </w:r>
      <w:r w:rsidR="002A5853" w:rsidRPr="00BA3A34">
        <w:t>7 sędziów NSA</w:t>
      </w:r>
      <w:r>
        <w:t xml:space="preserve"> spowodowałoby</w:t>
      </w:r>
      <w:r w:rsidR="002A5853" w:rsidRPr="00BA3A34">
        <w:t xml:space="preserve">, </w:t>
      </w:r>
      <w:r>
        <w:t>że</w:t>
      </w:r>
      <w:r w:rsidR="002A5853" w:rsidRPr="00BA3A34">
        <w:t xml:space="preserve"> niezgodnych z jej treś</w:t>
      </w:r>
      <w:r w:rsidR="007103A9">
        <w:t xml:space="preserve">cią decyzji już </w:t>
      </w:r>
      <w:r w:rsidR="00CE6E25">
        <w:t xml:space="preserve">by </w:t>
      </w:r>
      <w:r w:rsidR="007103A9">
        <w:t>nie wydawa</w:t>
      </w:r>
      <w:r w:rsidR="00CE6E25">
        <w:t>no</w:t>
      </w:r>
      <w:r w:rsidR="007103A9">
        <w:t xml:space="preserve">. </w:t>
      </w:r>
      <w:r w:rsidR="002A5853">
        <w:t xml:space="preserve">A </w:t>
      </w:r>
      <w:r w:rsidR="00CE6E25">
        <w:t>skoro uchwała taka nie została podjęta, to organy podatkowe, powołując się na nieaktualną ale większościową linię orzeczniczą, wciąż nakładają na obywateli nienależne podatki więc do sądów wpływają niepotrzebnie kolejne skargi</w:t>
      </w:r>
      <w:r w:rsidR="006F12B6" w:rsidRPr="00BA3A34">
        <w:t xml:space="preserve">. </w:t>
      </w:r>
    </w:p>
    <w:p w14:paraId="08799FA5" w14:textId="1047D736" w:rsidR="006F12B6" w:rsidRPr="00BA3A34" w:rsidRDefault="00CE6E25" w:rsidP="006F12B6">
      <w:pPr>
        <w:spacing w:line="360" w:lineRule="auto"/>
        <w:jc w:val="both"/>
      </w:pPr>
      <w:r>
        <w:t>Nie</w:t>
      </w:r>
      <w:r w:rsidR="002A5853">
        <w:t xml:space="preserve"> przygotowani</w:t>
      </w:r>
      <w:r>
        <w:t>e</w:t>
      </w:r>
      <w:r w:rsidR="002A5853">
        <w:t xml:space="preserve"> przez Ministra F</w:t>
      </w:r>
      <w:r w:rsidR="006F12B6" w:rsidRPr="00BA3A34">
        <w:t>inansów, pomimo ustawowego obowiązku, wzoru dokumentu oświadczenia, nie spowodował</w:t>
      </w:r>
      <w:r>
        <w:t>o</w:t>
      </w:r>
      <w:r w:rsidR="006F12B6" w:rsidRPr="00BA3A34">
        <w:t xml:space="preserve"> żadnej reakcji sądu. Natomiast </w:t>
      </w:r>
      <w:r>
        <w:t xml:space="preserve">nie </w:t>
      </w:r>
      <w:r w:rsidR="006F12B6" w:rsidRPr="00BA3A34">
        <w:t>złożeni</w:t>
      </w:r>
      <w:r>
        <w:t>e</w:t>
      </w:r>
      <w:r w:rsidR="006F12B6" w:rsidRPr="00BA3A34">
        <w:t xml:space="preserve"> t</w:t>
      </w:r>
      <w:r>
        <w:t xml:space="preserve">akiego nieprzygotowanego </w:t>
      </w:r>
      <w:r w:rsidR="007103A9">
        <w:t>dokumentu</w:t>
      </w:r>
      <w:r w:rsidR="006F12B6" w:rsidRPr="00BA3A34">
        <w:t xml:space="preserve"> przez całe lata </w:t>
      </w:r>
      <w:r w:rsidRPr="00BA3A34">
        <w:t>powodował</w:t>
      </w:r>
      <w:r>
        <w:t>o</w:t>
      </w:r>
      <w:r w:rsidRPr="00BA3A34">
        <w:t xml:space="preserve"> </w:t>
      </w:r>
      <w:r w:rsidR="006F12B6" w:rsidRPr="00BA3A34">
        <w:t>negatywne konsekwencje dla obywateli</w:t>
      </w:r>
      <w:r>
        <w:t xml:space="preserve"> zmuszanych do</w:t>
      </w:r>
      <w:r w:rsidR="006F12B6" w:rsidRPr="00BA3A34">
        <w:t xml:space="preserve"> zapła</w:t>
      </w:r>
      <w:r>
        <w:t>ty</w:t>
      </w:r>
      <w:r w:rsidR="006F12B6" w:rsidRPr="00BA3A34">
        <w:t xml:space="preserve"> podatk</w:t>
      </w:r>
      <w:r>
        <w:t>u</w:t>
      </w:r>
      <w:r w:rsidR="006F12B6" w:rsidRPr="00BA3A34">
        <w:t xml:space="preserve">, </w:t>
      </w:r>
      <w:r>
        <w:t xml:space="preserve">z którego </w:t>
      </w:r>
      <w:r w:rsidR="006F12B6" w:rsidRPr="00BA3A34">
        <w:t xml:space="preserve">ustawodawca nich </w:t>
      </w:r>
      <w:r>
        <w:t>zwolnił. S</w:t>
      </w:r>
      <w:r w:rsidR="006F12B6" w:rsidRPr="00BA3A34">
        <w:t>tanowi</w:t>
      </w:r>
      <w:r>
        <w:t xml:space="preserve"> to</w:t>
      </w:r>
      <w:r w:rsidR="006F12B6" w:rsidRPr="00BA3A34">
        <w:t xml:space="preserve"> dobitny przykład nierówności stron.</w:t>
      </w:r>
    </w:p>
    <w:p w14:paraId="3CEE361D" w14:textId="11138166" w:rsidR="006F12B6" w:rsidRPr="00BA3A34" w:rsidRDefault="006F12B6" w:rsidP="006F12B6">
      <w:pPr>
        <w:spacing w:line="360" w:lineRule="auto"/>
        <w:jc w:val="both"/>
      </w:pPr>
      <w:r w:rsidRPr="00BA3A34">
        <w:t xml:space="preserve">Sąd </w:t>
      </w:r>
      <w:r w:rsidR="00CE6E25">
        <w:t xml:space="preserve">przez lata </w:t>
      </w:r>
      <w:r w:rsidR="00CE6E25" w:rsidRPr="00BA3A34">
        <w:t>nie podjął próby zdiagnozowania przyczyny nienaturalnego zjawiska</w:t>
      </w:r>
      <w:r w:rsidR="00CE6E25">
        <w:t xml:space="preserve">, jakim był napływ </w:t>
      </w:r>
      <w:r w:rsidRPr="00BA3A34">
        <w:t>set</w:t>
      </w:r>
      <w:r w:rsidR="00CE6E25">
        <w:t>e</w:t>
      </w:r>
      <w:r w:rsidRPr="00BA3A34">
        <w:t>k takich samych s</w:t>
      </w:r>
      <w:r w:rsidR="00CE6E25">
        <w:t>praw. O</w:t>
      </w:r>
      <w:r w:rsidRPr="00BA3A34">
        <w:t xml:space="preserve">bywatele, co do zasady, </w:t>
      </w:r>
      <w:r w:rsidR="00CE6E25">
        <w:t xml:space="preserve">działają </w:t>
      </w:r>
      <w:r w:rsidRPr="00BA3A34">
        <w:t xml:space="preserve">racjonalnie. </w:t>
      </w:r>
      <w:r w:rsidR="003B4C15">
        <w:t>Wnoszenie przez t</w:t>
      </w:r>
      <w:r w:rsidRPr="00BA3A34">
        <w:t xml:space="preserve">ak wielu </w:t>
      </w:r>
      <w:r w:rsidR="003B4C15">
        <w:t xml:space="preserve">z nich </w:t>
      </w:r>
      <w:r w:rsidRPr="00BA3A34">
        <w:t xml:space="preserve">skarg, pomimo jednolitej, niekorzystnej linii orzeczniczej, </w:t>
      </w:r>
      <w:r w:rsidR="003B4C15">
        <w:t xml:space="preserve">mogło być </w:t>
      </w:r>
      <w:r w:rsidRPr="00BA3A34">
        <w:t xml:space="preserve">spowodowane </w:t>
      </w:r>
      <w:r w:rsidR="003B4C15">
        <w:t xml:space="preserve">tylko </w:t>
      </w:r>
      <w:r w:rsidRPr="00BA3A34">
        <w:t xml:space="preserve">poczuciem rażącej niesprawiedliwości. </w:t>
      </w:r>
      <w:r w:rsidR="003B4C15">
        <w:t>I</w:t>
      </w:r>
      <w:r w:rsidRPr="00BA3A34">
        <w:t xml:space="preserve"> po latach okazało</w:t>
      </w:r>
      <w:r w:rsidR="00896D11">
        <w:t xml:space="preserve"> </w:t>
      </w:r>
      <w:r w:rsidR="003B4C15">
        <w:t xml:space="preserve">się, że mieli </w:t>
      </w:r>
      <w:r w:rsidR="00CE6E25">
        <w:t>o</w:t>
      </w:r>
      <w:r w:rsidR="00896D11">
        <w:t xml:space="preserve">ni </w:t>
      </w:r>
      <w:r w:rsidRPr="00BA3A34">
        <w:t>rację.</w:t>
      </w:r>
    </w:p>
    <w:p w14:paraId="199EC0B8" w14:textId="55B2312B" w:rsidR="006F12B6" w:rsidRDefault="00896D11" w:rsidP="006F12B6">
      <w:pPr>
        <w:spacing w:line="360" w:lineRule="auto"/>
        <w:jc w:val="both"/>
        <w:rPr>
          <w:b/>
        </w:rPr>
      </w:pPr>
      <w:r>
        <w:rPr>
          <w:b/>
        </w:rPr>
        <w:t>Zwracamy uwagę, że</w:t>
      </w:r>
      <w:r w:rsidR="006F12B6" w:rsidRPr="00BA3A34">
        <w:rPr>
          <w:b/>
        </w:rPr>
        <w:t xml:space="preserve"> </w:t>
      </w:r>
      <w:r w:rsidR="007103A9">
        <w:rPr>
          <w:b/>
        </w:rPr>
        <w:t>poruszone powyżej</w:t>
      </w:r>
      <w:r w:rsidR="003B4C15">
        <w:rPr>
          <w:b/>
        </w:rPr>
        <w:t xml:space="preserve"> </w:t>
      </w:r>
      <w:r w:rsidR="007103A9">
        <w:rPr>
          <w:b/>
        </w:rPr>
        <w:t>fundamentalne zagadnienia powinny</w:t>
      </w:r>
      <w:r w:rsidR="007103A9" w:rsidRPr="00BA3A34">
        <w:rPr>
          <w:b/>
        </w:rPr>
        <w:t xml:space="preserve"> stać się przedmiotem pogłębionej refleksji wszystkich sędziów Izby Finansowej</w:t>
      </w:r>
      <w:r w:rsidR="003B4C15">
        <w:rPr>
          <w:b/>
        </w:rPr>
        <w:t>. C</w:t>
      </w:r>
      <w:r w:rsidR="007103A9">
        <w:rPr>
          <w:b/>
        </w:rPr>
        <w:t>o prawda</w:t>
      </w:r>
      <w:r w:rsidR="007103A9" w:rsidRPr="00BA3A34">
        <w:rPr>
          <w:b/>
        </w:rPr>
        <w:t xml:space="preserve"> </w:t>
      </w:r>
      <w:r w:rsidR="006F12B6" w:rsidRPr="00BA3A34">
        <w:rPr>
          <w:b/>
        </w:rPr>
        <w:t>sprawy ulgi meldunkowej były rozpoznawane w Wydziale II, jednak</w:t>
      </w:r>
      <w:r w:rsidR="007103A9">
        <w:rPr>
          <w:b/>
        </w:rPr>
        <w:t xml:space="preserve"> </w:t>
      </w:r>
      <w:r w:rsidR="006F12B6" w:rsidRPr="00BA3A34">
        <w:rPr>
          <w:b/>
        </w:rPr>
        <w:t xml:space="preserve">równie krytyczne uwagi można sformułować </w:t>
      </w:r>
      <w:r w:rsidR="003B4C15">
        <w:rPr>
          <w:b/>
        </w:rPr>
        <w:t xml:space="preserve">wobec </w:t>
      </w:r>
      <w:r w:rsidR="006F12B6" w:rsidRPr="00BA3A34">
        <w:rPr>
          <w:b/>
        </w:rPr>
        <w:t>linii orzeczniczej dotyczącej przedawnienia zo</w:t>
      </w:r>
      <w:r w:rsidR="00A67283">
        <w:rPr>
          <w:b/>
        </w:rPr>
        <w:t xml:space="preserve">bowiązań podatkowych, a naszym zdaniem </w:t>
      </w:r>
      <w:r w:rsidR="00290688">
        <w:rPr>
          <w:b/>
        </w:rPr>
        <w:t xml:space="preserve">także </w:t>
      </w:r>
      <w:r w:rsidR="00A67283">
        <w:rPr>
          <w:b/>
        </w:rPr>
        <w:t>szeregu</w:t>
      </w:r>
      <w:r w:rsidR="006F12B6" w:rsidRPr="00BA3A34">
        <w:rPr>
          <w:b/>
        </w:rPr>
        <w:t xml:space="preserve"> innych spraw. </w:t>
      </w:r>
    </w:p>
    <w:p w14:paraId="238C019E" w14:textId="467A7AE0" w:rsidR="00A67283" w:rsidRPr="00290688" w:rsidRDefault="00290688" w:rsidP="006F12B6">
      <w:pPr>
        <w:spacing w:line="360" w:lineRule="auto"/>
        <w:jc w:val="both"/>
        <w:rPr>
          <w:b/>
          <w:color w:val="FF0000"/>
        </w:rPr>
      </w:pPr>
      <w:r w:rsidRPr="00290688">
        <w:rPr>
          <w:b/>
        </w:rPr>
        <w:t>L</w:t>
      </w:r>
      <w:r w:rsidR="00A67283" w:rsidRPr="00290688">
        <w:rPr>
          <w:b/>
        </w:rPr>
        <w:t>iczy</w:t>
      </w:r>
      <w:r w:rsidRPr="00290688">
        <w:rPr>
          <w:b/>
        </w:rPr>
        <w:t>my,</w:t>
      </w:r>
      <w:r w:rsidR="00A67283" w:rsidRPr="00290688">
        <w:rPr>
          <w:b/>
        </w:rPr>
        <w:t xml:space="preserve"> </w:t>
      </w:r>
      <w:r w:rsidR="007103A9" w:rsidRPr="00290688">
        <w:rPr>
          <w:b/>
        </w:rPr>
        <w:t>wraz z tysiącami pokrzywdzonych</w:t>
      </w:r>
      <w:r w:rsidR="003B4C15">
        <w:rPr>
          <w:b/>
        </w:rPr>
        <w:t xml:space="preserve"> podatników</w:t>
      </w:r>
      <w:r w:rsidRPr="00290688">
        <w:rPr>
          <w:b/>
        </w:rPr>
        <w:t>,</w:t>
      </w:r>
      <w:r w:rsidR="007103A9" w:rsidRPr="00290688">
        <w:rPr>
          <w:b/>
        </w:rPr>
        <w:t xml:space="preserve"> </w:t>
      </w:r>
      <w:r w:rsidR="00A67283" w:rsidRPr="00290688">
        <w:rPr>
          <w:b/>
        </w:rPr>
        <w:t xml:space="preserve">że </w:t>
      </w:r>
      <w:r w:rsidR="007103A9" w:rsidRPr="00290688">
        <w:rPr>
          <w:b/>
        </w:rPr>
        <w:t xml:space="preserve">NSA </w:t>
      </w:r>
      <w:r w:rsidR="003B4C15">
        <w:rPr>
          <w:b/>
        </w:rPr>
        <w:t xml:space="preserve">stanie po stronie Konstytucji i </w:t>
      </w:r>
      <w:r w:rsidR="007103A9" w:rsidRPr="00290688">
        <w:rPr>
          <w:b/>
        </w:rPr>
        <w:t>przywróci zaufanie</w:t>
      </w:r>
      <w:r w:rsidR="00A67283" w:rsidRPr="00290688">
        <w:rPr>
          <w:b/>
        </w:rPr>
        <w:t xml:space="preserve"> do państwa</w:t>
      </w:r>
      <w:r w:rsidR="002E606C" w:rsidRPr="00290688">
        <w:rPr>
          <w:b/>
        </w:rPr>
        <w:t>.</w:t>
      </w:r>
    </w:p>
    <w:p w14:paraId="1C2CBE96" w14:textId="63C8CB73" w:rsidR="006F12B6" w:rsidRDefault="006F12B6" w:rsidP="006F12B6">
      <w:pPr>
        <w:spacing w:line="360" w:lineRule="auto"/>
        <w:jc w:val="both"/>
        <w:rPr>
          <w:b/>
        </w:rPr>
      </w:pPr>
    </w:p>
    <w:p w14:paraId="457EB5C9" w14:textId="5B2C11C9" w:rsidR="006F12B6" w:rsidRPr="00BA3A34" w:rsidRDefault="006F12B6" w:rsidP="006F12B6">
      <w:pPr>
        <w:spacing w:line="360" w:lineRule="auto"/>
        <w:jc w:val="both"/>
      </w:pPr>
      <w:r w:rsidRPr="00BA3A34">
        <w:t>Prezes Zarządu</w:t>
      </w:r>
      <w:r w:rsidRPr="00BA3A34">
        <w:tab/>
      </w:r>
      <w:r w:rsidR="00BA3A34">
        <w:tab/>
      </w:r>
      <w:r w:rsidRPr="00BA3A34">
        <w:tab/>
      </w:r>
      <w:r w:rsidRPr="00BA3A34">
        <w:tab/>
      </w:r>
      <w:r w:rsidRPr="00BA3A34">
        <w:tab/>
      </w:r>
      <w:r w:rsidRPr="00BA3A34">
        <w:tab/>
        <w:t xml:space="preserve">Przewodniczący Rady Naukowej  </w:t>
      </w:r>
    </w:p>
    <w:p w14:paraId="6FAF4044" w14:textId="4C94EB01" w:rsidR="00BC30B8" w:rsidRDefault="006F12B6" w:rsidP="00467BD6">
      <w:pPr>
        <w:spacing w:line="360" w:lineRule="auto"/>
        <w:jc w:val="both"/>
      </w:pPr>
      <w:r w:rsidRPr="00BA3A34">
        <w:t xml:space="preserve">Marek Isański </w:t>
      </w:r>
      <w:r w:rsidRPr="00BA3A34">
        <w:tab/>
      </w:r>
      <w:r w:rsidRPr="00BA3A34">
        <w:tab/>
      </w:r>
      <w:r w:rsidR="00BA3A34">
        <w:tab/>
      </w:r>
      <w:r w:rsidRPr="00BA3A34">
        <w:tab/>
      </w:r>
      <w:r w:rsidRPr="00BA3A34">
        <w:tab/>
      </w:r>
      <w:r w:rsidRPr="00BA3A34">
        <w:tab/>
        <w:t xml:space="preserve">   dr. hab. Robert Gwiazdowski</w:t>
      </w:r>
    </w:p>
    <w:p w14:paraId="39556428" w14:textId="77777777" w:rsidR="00BC30B8" w:rsidRDefault="00BC30B8" w:rsidP="00BC30B8">
      <w:pPr>
        <w:ind w:left="3540" w:firstLine="708"/>
        <w:jc w:val="center"/>
      </w:pPr>
    </w:p>
    <w:p w14:paraId="1BF01824" w14:textId="77777777" w:rsidR="00BC30B8" w:rsidRDefault="00BC30B8" w:rsidP="00BC30B8">
      <w:pPr>
        <w:ind w:left="3540" w:firstLine="708"/>
        <w:jc w:val="center"/>
      </w:pPr>
    </w:p>
    <w:p w14:paraId="3141746E" w14:textId="77777777" w:rsidR="00BC30B8" w:rsidRPr="00BA3A34" w:rsidRDefault="00BC30B8" w:rsidP="006F12B6">
      <w:pPr>
        <w:jc w:val="right"/>
      </w:pPr>
    </w:p>
    <w:sectPr w:rsidR="00BC30B8" w:rsidRPr="00BA3A34" w:rsidSect="00607E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8BFFE" w14:textId="77777777" w:rsidR="0073518D" w:rsidRDefault="0073518D" w:rsidP="00240EFF">
      <w:r>
        <w:separator/>
      </w:r>
    </w:p>
  </w:endnote>
  <w:endnote w:type="continuationSeparator" w:id="0">
    <w:p w14:paraId="6F898AE4" w14:textId="77777777" w:rsidR="0073518D" w:rsidRDefault="0073518D" w:rsidP="0024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634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6C4129FC" w14:textId="413B4AB8" w:rsidR="00493D92" w:rsidRPr="00093524" w:rsidRDefault="00493D92">
        <w:pPr>
          <w:pStyle w:val="Stopka"/>
          <w:jc w:val="right"/>
          <w:rPr>
            <w:rFonts w:ascii="Times New Roman" w:hAnsi="Times New Roman" w:cs="Times New Roman"/>
            <w:sz w:val="20"/>
          </w:rPr>
        </w:pPr>
        <w:r w:rsidRPr="00093524">
          <w:rPr>
            <w:rFonts w:ascii="Times New Roman" w:hAnsi="Times New Roman" w:cs="Times New Roman"/>
            <w:sz w:val="20"/>
          </w:rPr>
          <w:fldChar w:fldCharType="begin"/>
        </w:r>
        <w:r w:rsidRPr="00093524">
          <w:rPr>
            <w:rFonts w:ascii="Times New Roman" w:hAnsi="Times New Roman" w:cs="Times New Roman"/>
            <w:sz w:val="20"/>
          </w:rPr>
          <w:instrText>PAGE   \* MERGEFORMAT</w:instrText>
        </w:r>
        <w:r w:rsidRPr="00093524">
          <w:rPr>
            <w:rFonts w:ascii="Times New Roman" w:hAnsi="Times New Roman" w:cs="Times New Roman"/>
            <w:sz w:val="20"/>
          </w:rPr>
          <w:fldChar w:fldCharType="separate"/>
        </w:r>
        <w:r w:rsidR="009868AE">
          <w:rPr>
            <w:rFonts w:ascii="Times New Roman" w:hAnsi="Times New Roman" w:cs="Times New Roman"/>
            <w:noProof/>
            <w:sz w:val="20"/>
          </w:rPr>
          <w:t>1</w:t>
        </w:r>
        <w:r w:rsidRPr="00093524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1AF49798" w14:textId="77777777" w:rsidR="00493D92" w:rsidRPr="00093524" w:rsidRDefault="00493D92">
    <w:pPr>
      <w:pStyle w:val="Stopka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05501" w14:textId="77777777" w:rsidR="0073518D" w:rsidRDefault="0073518D" w:rsidP="00240EFF">
      <w:r>
        <w:separator/>
      </w:r>
    </w:p>
  </w:footnote>
  <w:footnote w:type="continuationSeparator" w:id="0">
    <w:p w14:paraId="637A5A98" w14:textId="77777777" w:rsidR="0073518D" w:rsidRDefault="0073518D" w:rsidP="00240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81A88" w14:textId="58A9FC74" w:rsidR="00493D92" w:rsidRDefault="00493D92" w:rsidP="00240EFF">
    <w:pPr>
      <w:pStyle w:val="Nagwek"/>
      <w:ind w:left="2694"/>
    </w:pPr>
    <w:r>
      <w:rPr>
        <w:noProof/>
        <w:lang w:eastAsia="pl-PL"/>
      </w:rPr>
      <w:drawing>
        <wp:inline distT="0" distB="0" distL="0" distR="0" wp14:anchorId="00539CB4" wp14:editId="22AF4C5B">
          <wp:extent cx="1712595" cy="6218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448" cy="62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46C07E" w14:textId="77777777" w:rsidR="006F12B6" w:rsidRDefault="006F12B6" w:rsidP="00240EFF">
    <w:pPr>
      <w:pStyle w:val="Nagwek"/>
      <w:ind w:left="26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E7B09"/>
    <w:multiLevelType w:val="hybridMultilevel"/>
    <w:tmpl w:val="C8CEFF8E"/>
    <w:lvl w:ilvl="0" w:tplc="A78E7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F335D"/>
    <w:multiLevelType w:val="hybridMultilevel"/>
    <w:tmpl w:val="EE302E68"/>
    <w:lvl w:ilvl="0" w:tplc="0CB872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7042E"/>
    <w:multiLevelType w:val="hybridMultilevel"/>
    <w:tmpl w:val="4566AAAC"/>
    <w:lvl w:ilvl="0" w:tplc="69C2B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6ED0"/>
    <w:multiLevelType w:val="hybridMultilevel"/>
    <w:tmpl w:val="71B6D2DA"/>
    <w:lvl w:ilvl="0" w:tplc="7174F42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15408D"/>
    <w:multiLevelType w:val="hybridMultilevel"/>
    <w:tmpl w:val="EC725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C7E40"/>
    <w:multiLevelType w:val="hybridMultilevel"/>
    <w:tmpl w:val="68C81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514C6"/>
    <w:multiLevelType w:val="hybridMultilevel"/>
    <w:tmpl w:val="9522BDC8"/>
    <w:lvl w:ilvl="0" w:tplc="CC0C7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D0ABE"/>
    <w:multiLevelType w:val="hybridMultilevel"/>
    <w:tmpl w:val="01EE7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D360D"/>
    <w:multiLevelType w:val="hybridMultilevel"/>
    <w:tmpl w:val="28A47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D4377"/>
    <w:multiLevelType w:val="hybridMultilevel"/>
    <w:tmpl w:val="185E4356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67B1"/>
    <w:multiLevelType w:val="hybridMultilevel"/>
    <w:tmpl w:val="6A9EC7C4"/>
    <w:lvl w:ilvl="0" w:tplc="69C2B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A47FA"/>
    <w:multiLevelType w:val="hybridMultilevel"/>
    <w:tmpl w:val="CDEA1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87EA5"/>
    <w:multiLevelType w:val="hybridMultilevel"/>
    <w:tmpl w:val="950ECA80"/>
    <w:lvl w:ilvl="0" w:tplc="69C2B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A4000"/>
    <w:multiLevelType w:val="hybridMultilevel"/>
    <w:tmpl w:val="602E2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277A8"/>
    <w:multiLevelType w:val="hybridMultilevel"/>
    <w:tmpl w:val="2664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B2E63"/>
    <w:multiLevelType w:val="hybridMultilevel"/>
    <w:tmpl w:val="D5F47E94"/>
    <w:lvl w:ilvl="0" w:tplc="E9BA1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33EFC"/>
    <w:multiLevelType w:val="hybridMultilevel"/>
    <w:tmpl w:val="10F28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3128A"/>
    <w:multiLevelType w:val="hybridMultilevel"/>
    <w:tmpl w:val="AF48D5AE"/>
    <w:lvl w:ilvl="0" w:tplc="0C9E484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0"/>
  </w:num>
  <w:num w:numId="5">
    <w:abstractNumId w:val="7"/>
  </w:num>
  <w:num w:numId="6">
    <w:abstractNumId w:val="5"/>
  </w:num>
  <w:num w:numId="7">
    <w:abstractNumId w:val="14"/>
  </w:num>
  <w:num w:numId="8">
    <w:abstractNumId w:val="4"/>
  </w:num>
  <w:num w:numId="9">
    <w:abstractNumId w:val="16"/>
  </w:num>
  <w:num w:numId="10">
    <w:abstractNumId w:val="2"/>
  </w:num>
  <w:num w:numId="11">
    <w:abstractNumId w:val="12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5"/>
  </w:num>
  <w:num w:numId="16">
    <w:abstractNumId w:val="17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C0"/>
    <w:rsid w:val="00002C37"/>
    <w:rsid w:val="00003E64"/>
    <w:rsid w:val="000050AB"/>
    <w:rsid w:val="00006163"/>
    <w:rsid w:val="00007A7A"/>
    <w:rsid w:val="00010D7F"/>
    <w:rsid w:val="000110AD"/>
    <w:rsid w:val="00011118"/>
    <w:rsid w:val="00011F37"/>
    <w:rsid w:val="00014C0C"/>
    <w:rsid w:val="00017928"/>
    <w:rsid w:val="00021C40"/>
    <w:rsid w:val="00022D35"/>
    <w:rsid w:val="000247A3"/>
    <w:rsid w:val="00024E2E"/>
    <w:rsid w:val="00024EC6"/>
    <w:rsid w:val="00031C66"/>
    <w:rsid w:val="00032E2C"/>
    <w:rsid w:val="00033BA3"/>
    <w:rsid w:val="00034AEF"/>
    <w:rsid w:val="00034FAF"/>
    <w:rsid w:val="0003732B"/>
    <w:rsid w:val="00037809"/>
    <w:rsid w:val="00042D9D"/>
    <w:rsid w:val="0004300A"/>
    <w:rsid w:val="0004333A"/>
    <w:rsid w:val="000438C1"/>
    <w:rsid w:val="00043E2F"/>
    <w:rsid w:val="0004625F"/>
    <w:rsid w:val="000462C4"/>
    <w:rsid w:val="00051C65"/>
    <w:rsid w:val="0005250E"/>
    <w:rsid w:val="00052D64"/>
    <w:rsid w:val="00053127"/>
    <w:rsid w:val="000543D0"/>
    <w:rsid w:val="0006165F"/>
    <w:rsid w:val="00065524"/>
    <w:rsid w:val="00066559"/>
    <w:rsid w:val="00067F89"/>
    <w:rsid w:val="0007094A"/>
    <w:rsid w:val="000728D5"/>
    <w:rsid w:val="00075406"/>
    <w:rsid w:val="0007570C"/>
    <w:rsid w:val="000759A4"/>
    <w:rsid w:val="00076C5C"/>
    <w:rsid w:val="0008482E"/>
    <w:rsid w:val="00085201"/>
    <w:rsid w:val="00085E61"/>
    <w:rsid w:val="00090CA1"/>
    <w:rsid w:val="0009105E"/>
    <w:rsid w:val="00093524"/>
    <w:rsid w:val="00096313"/>
    <w:rsid w:val="0009745E"/>
    <w:rsid w:val="00097EA3"/>
    <w:rsid w:val="000A1720"/>
    <w:rsid w:val="000A426B"/>
    <w:rsid w:val="000B089E"/>
    <w:rsid w:val="000B0A6C"/>
    <w:rsid w:val="000B166F"/>
    <w:rsid w:val="000B4A5C"/>
    <w:rsid w:val="000B53BB"/>
    <w:rsid w:val="000B5EED"/>
    <w:rsid w:val="000C0169"/>
    <w:rsid w:val="000C13FD"/>
    <w:rsid w:val="000C508D"/>
    <w:rsid w:val="000C6DA3"/>
    <w:rsid w:val="000D01B1"/>
    <w:rsid w:val="000D0EF8"/>
    <w:rsid w:val="000D1AFF"/>
    <w:rsid w:val="000D3BB6"/>
    <w:rsid w:val="000D3D8F"/>
    <w:rsid w:val="000D6773"/>
    <w:rsid w:val="000D7A8F"/>
    <w:rsid w:val="000E066A"/>
    <w:rsid w:val="000E39FF"/>
    <w:rsid w:val="000E5C3F"/>
    <w:rsid w:val="000E7851"/>
    <w:rsid w:val="000F1C89"/>
    <w:rsid w:val="000F4D39"/>
    <w:rsid w:val="000F5423"/>
    <w:rsid w:val="000F587F"/>
    <w:rsid w:val="000F5D4D"/>
    <w:rsid w:val="000F5FA7"/>
    <w:rsid w:val="00101593"/>
    <w:rsid w:val="0010208A"/>
    <w:rsid w:val="001036CC"/>
    <w:rsid w:val="001073D2"/>
    <w:rsid w:val="00111894"/>
    <w:rsid w:val="0011348D"/>
    <w:rsid w:val="0012220F"/>
    <w:rsid w:val="0012262D"/>
    <w:rsid w:val="00123A78"/>
    <w:rsid w:val="00123C19"/>
    <w:rsid w:val="001249E6"/>
    <w:rsid w:val="00125296"/>
    <w:rsid w:val="001255F2"/>
    <w:rsid w:val="00126A5A"/>
    <w:rsid w:val="00126FC3"/>
    <w:rsid w:val="00131805"/>
    <w:rsid w:val="00131948"/>
    <w:rsid w:val="0013319D"/>
    <w:rsid w:val="0013621D"/>
    <w:rsid w:val="001362FB"/>
    <w:rsid w:val="00136879"/>
    <w:rsid w:val="00143617"/>
    <w:rsid w:val="00143926"/>
    <w:rsid w:val="00143DC9"/>
    <w:rsid w:val="001443AD"/>
    <w:rsid w:val="0014577B"/>
    <w:rsid w:val="00152A8B"/>
    <w:rsid w:val="00154438"/>
    <w:rsid w:val="0015686C"/>
    <w:rsid w:val="00157F4A"/>
    <w:rsid w:val="00162DDB"/>
    <w:rsid w:val="00163552"/>
    <w:rsid w:val="001651DC"/>
    <w:rsid w:val="0016557B"/>
    <w:rsid w:val="001661E7"/>
    <w:rsid w:val="001667D7"/>
    <w:rsid w:val="00166E31"/>
    <w:rsid w:val="00167B0C"/>
    <w:rsid w:val="00173F69"/>
    <w:rsid w:val="0017678F"/>
    <w:rsid w:val="001768DC"/>
    <w:rsid w:val="00176CDA"/>
    <w:rsid w:val="0017766D"/>
    <w:rsid w:val="00177A2A"/>
    <w:rsid w:val="00183139"/>
    <w:rsid w:val="00183C6F"/>
    <w:rsid w:val="0018521F"/>
    <w:rsid w:val="00186F3B"/>
    <w:rsid w:val="00192616"/>
    <w:rsid w:val="00194079"/>
    <w:rsid w:val="00196094"/>
    <w:rsid w:val="00197271"/>
    <w:rsid w:val="00197E95"/>
    <w:rsid w:val="001A101A"/>
    <w:rsid w:val="001A3371"/>
    <w:rsid w:val="001A6752"/>
    <w:rsid w:val="001A6A99"/>
    <w:rsid w:val="001B01B5"/>
    <w:rsid w:val="001B1DA4"/>
    <w:rsid w:val="001B48D7"/>
    <w:rsid w:val="001B539F"/>
    <w:rsid w:val="001C0623"/>
    <w:rsid w:val="001C07F1"/>
    <w:rsid w:val="001C1BC7"/>
    <w:rsid w:val="001C3A1F"/>
    <w:rsid w:val="001C79F1"/>
    <w:rsid w:val="001D1C02"/>
    <w:rsid w:val="001D3C51"/>
    <w:rsid w:val="001D5559"/>
    <w:rsid w:val="001E3329"/>
    <w:rsid w:val="001E673F"/>
    <w:rsid w:val="001E78FC"/>
    <w:rsid w:val="001F0B6A"/>
    <w:rsid w:val="001F24DC"/>
    <w:rsid w:val="001F3445"/>
    <w:rsid w:val="001F493A"/>
    <w:rsid w:val="001F5945"/>
    <w:rsid w:val="001F5FE3"/>
    <w:rsid w:val="001F662A"/>
    <w:rsid w:val="00200378"/>
    <w:rsid w:val="002007A7"/>
    <w:rsid w:val="00200B8A"/>
    <w:rsid w:val="00201DB6"/>
    <w:rsid w:val="002029C3"/>
    <w:rsid w:val="00206E4F"/>
    <w:rsid w:val="00207C3F"/>
    <w:rsid w:val="002110D8"/>
    <w:rsid w:val="00211416"/>
    <w:rsid w:val="002117FA"/>
    <w:rsid w:val="00211C9D"/>
    <w:rsid w:val="00211DF5"/>
    <w:rsid w:val="00221622"/>
    <w:rsid w:val="00223DEF"/>
    <w:rsid w:val="00224CD4"/>
    <w:rsid w:val="002254EA"/>
    <w:rsid w:val="0022767E"/>
    <w:rsid w:val="00227F7F"/>
    <w:rsid w:val="00233EB7"/>
    <w:rsid w:val="00234AC5"/>
    <w:rsid w:val="00240EFF"/>
    <w:rsid w:val="0024382C"/>
    <w:rsid w:val="00245241"/>
    <w:rsid w:val="002516FE"/>
    <w:rsid w:val="00260DE3"/>
    <w:rsid w:val="0026325E"/>
    <w:rsid w:val="00263989"/>
    <w:rsid w:val="002643BA"/>
    <w:rsid w:val="00264F18"/>
    <w:rsid w:val="002653F0"/>
    <w:rsid w:val="0026736E"/>
    <w:rsid w:val="002679BA"/>
    <w:rsid w:val="00273334"/>
    <w:rsid w:val="002758AC"/>
    <w:rsid w:val="00275DE3"/>
    <w:rsid w:val="002760FA"/>
    <w:rsid w:val="00277047"/>
    <w:rsid w:val="00277A60"/>
    <w:rsid w:val="00280A45"/>
    <w:rsid w:val="00280F23"/>
    <w:rsid w:val="00281641"/>
    <w:rsid w:val="00282D44"/>
    <w:rsid w:val="00287C06"/>
    <w:rsid w:val="00287FCC"/>
    <w:rsid w:val="00290688"/>
    <w:rsid w:val="002A15B2"/>
    <w:rsid w:val="002A1C27"/>
    <w:rsid w:val="002A1D02"/>
    <w:rsid w:val="002A270B"/>
    <w:rsid w:val="002A4800"/>
    <w:rsid w:val="002A54E5"/>
    <w:rsid w:val="002A5853"/>
    <w:rsid w:val="002A750D"/>
    <w:rsid w:val="002A76CA"/>
    <w:rsid w:val="002B0065"/>
    <w:rsid w:val="002B1F1C"/>
    <w:rsid w:val="002B48B3"/>
    <w:rsid w:val="002C2201"/>
    <w:rsid w:val="002C2B94"/>
    <w:rsid w:val="002C5AA1"/>
    <w:rsid w:val="002C5CE6"/>
    <w:rsid w:val="002C6096"/>
    <w:rsid w:val="002C6B53"/>
    <w:rsid w:val="002D08CC"/>
    <w:rsid w:val="002D7101"/>
    <w:rsid w:val="002D7887"/>
    <w:rsid w:val="002E03EE"/>
    <w:rsid w:val="002E245E"/>
    <w:rsid w:val="002E25C6"/>
    <w:rsid w:val="002E315C"/>
    <w:rsid w:val="002E3651"/>
    <w:rsid w:val="002E38CA"/>
    <w:rsid w:val="002E573B"/>
    <w:rsid w:val="002E606C"/>
    <w:rsid w:val="002F0901"/>
    <w:rsid w:val="002F19B8"/>
    <w:rsid w:val="002F32E1"/>
    <w:rsid w:val="002F5F36"/>
    <w:rsid w:val="002F7206"/>
    <w:rsid w:val="002F74FF"/>
    <w:rsid w:val="002F754A"/>
    <w:rsid w:val="00300291"/>
    <w:rsid w:val="0030192A"/>
    <w:rsid w:val="00301B71"/>
    <w:rsid w:val="00304738"/>
    <w:rsid w:val="00305405"/>
    <w:rsid w:val="00307771"/>
    <w:rsid w:val="0031213F"/>
    <w:rsid w:val="00313D9B"/>
    <w:rsid w:val="00315843"/>
    <w:rsid w:val="00315FEF"/>
    <w:rsid w:val="003171C5"/>
    <w:rsid w:val="003173EA"/>
    <w:rsid w:val="00321520"/>
    <w:rsid w:val="00321F80"/>
    <w:rsid w:val="003227B6"/>
    <w:rsid w:val="00323040"/>
    <w:rsid w:val="00325847"/>
    <w:rsid w:val="00325C56"/>
    <w:rsid w:val="00331928"/>
    <w:rsid w:val="00332080"/>
    <w:rsid w:val="00336D13"/>
    <w:rsid w:val="00336FDD"/>
    <w:rsid w:val="003370F5"/>
    <w:rsid w:val="003448BE"/>
    <w:rsid w:val="00345003"/>
    <w:rsid w:val="00345042"/>
    <w:rsid w:val="003460E6"/>
    <w:rsid w:val="0034629E"/>
    <w:rsid w:val="00347247"/>
    <w:rsid w:val="00350912"/>
    <w:rsid w:val="00351133"/>
    <w:rsid w:val="003523EC"/>
    <w:rsid w:val="00352F32"/>
    <w:rsid w:val="003541F5"/>
    <w:rsid w:val="003553FA"/>
    <w:rsid w:val="00355460"/>
    <w:rsid w:val="00356A90"/>
    <w:rsid w:val="00357F2E"/>
    <w:rsid w:val="003623E1"/>
    <w:rsid w:val="00363C72"/>
    <w:rsid w:val="00371BE0"/>
    <w:rsid w:val="0037324F"/>
    <w:rsid w:val="00377EB0"/>
    <w:rsid w:val="00383022"/>
    <w:rsid w:val="003832B6"/>
    <w:rsid w:val="00386631"/>
    <w:rsid w:val="003868D2"/>
    <w:rsid w:val="00387F82"/>
    <w:rsid w:val="00390A1A"/>
    <w:rsid w:val="00392248"/>
    <w:rsid w:val="003933B3"/>
    <w:rsid w:val="0039461A"/>
    <w:rsid w:val="003958AA"/>
    <w:rsid w:val="003A04BD"/>
    <w:rsid w:val="003A29F1"/>
    <w:rsid w:val="003A3C0A"/>
    <w:rsid w:val="003A5FA0"/>
    <w:rsid w:val="003A69CD"/>
    <w:rsid w:val="003B2DF0"/>
    <w:rsid w:val="003B3823"/>
    <w:rsid w:val="003B4C15"/>
    <w:rsid w:val="003B5D22"/>
    <w:rsid w:val="003B61FF"/>
    <w:rsid w:val="003B6426"/>
    <w:rsid w:val="003B7C33"/>
    <w:rsid w:val="003C16A7"/>
    <w:rsid w:val="003C17C6"/>
    <w:rsid w:val="003C233A"/>
    <w:rsid w:val="003C35E1"/>
    <w:rsid w:val="003C5E18"/>
    <w:rsid w:val="003C7637"/>
    <w:rsid w:val="003D232E"/>
    <w:rsid w:val="003D4D89"/>
    <w:rsid w:val="003E2974"/>
    <w:rsid w:val="003E5B46"/>
    <w:rsid w:val="003E6873"/>
    <w:rsid w:val="003F0B14"/>
    <w:rsid w:val="003F2085"/>
    <w:rsid w:val="003F3361"/>
    <w:rsid w:val="003F7F9B"/>
    <w:rsid w:val="00402C48"/>
    <w:rsid w:val="00406292"/>
    <w:rsid w:val="00407671"/>
    <w:rsid w:val="00407AA4"/>
    <w:rsid w:val="00415A77"/>
    <w:rsid w:val="00417E44"/>
    <w:rsid w:val="00423911"/>
    <w:rsid w:val="00424E87"/>
    <w:rsid w:val="00425E40"/>
    <w:rsid w:val="00426864"/>
    <w:rsid w:val="00426DB7"/>
    <w:rsid w:val="00426F6A"/>
    <w:rsid w:val="00433461"/>
    <w:rsid w:val="00433BE7"/>
    <w:rsid w:val="004341BB"/>
    <w:rsid w:val="00434372"/>
    <w:rsid w:val="00437C4F"/>
    <w:rsid w:val="0044246A"/>
    <w:rsid w:val="004429FA"/>
    <w:rsid w:val="0044307F"/>
    <w:rsid w:val="004469B3"/>
    <w:rsid w:val="0045590B"/>
    <w:rsid w:val="004562A3"/>
    <w:rsid w:val="004565A9"/>
    <w:rsid w:val="00457AA6"/>
    <w:rsid w:val="00462731"/>
    <w:rsid w:val="00463153"/>
    <w:rsid w:val="0046654D"/>
    <w:rsid w:val="004668A5"/>
    <w:rsid w:val="00467BD6"/>
    <w:rsid w:val="00470C6C"/>
    <w:rsid w:val="004724AF"/>
    <w:rsid w:val="00477C27"/>
    <w:rsid w:val="00480B64"/>
    <w:rsid w:val="00480C43"/>
    <w:rsid w:val="004815A6"/>
    <w:rsid w:val="00481A7E"/>
    <w:rsid w:val="004837C0"/>
    <w:rsid w:val="00484A1E"/>
    <w:rsid w:val="00484C06"/>
    <w:rsid w:val="00486E4B"/>
    <w:rsid w:val="00492AD6"/>
    <w:rsid w:val="00493D92"/>
    <w:rsid w:val="00494075"/>
    <w:rsid w:val="00494CA3"/>
    <w:rsid w:val="004A056D"/>
    <w:rsid w:val="004A19D4"/>
    <w:rsid w:val="004A1F09"/>
    <w:rsid w:val="004A3976"/>
    <w:rsid w:val="004A474F"/>
    <w:rsid w:val="004A5033"/>
    <w:rsid w:val="004A5292"/>
    <w:rsid w:val="004B62C2"/>
    <w:rsid w:val="004B6828"/>
    <w:rsid w:val="004B76E6"/>
    <w:rsid w:val="004B7BC3"/>
    <w:rsid w:val="004C37D2"/>
    <w:rsid w:val="004C631E"/>
    <w:rsid w:val="004D0E13"/>
    <w:rsid w:val="004D5576"/>
    <w:rsid w:val="004D57EE"/>
    <w:rsid w:val="004D5B1E"/>
    <w:rsid w:val="004D6F78"/>
    <w:rsid w:val="004D7C95"/>
    <w:rsid w:val="004E23E7"/>
    <w:rsid w:val="004E3A1A"/>
    <w:rsid w:val="004E5306"/>
    <w:rsid w:val="004E55BA"/>
    <w:rsid w:val="004E7D0C"/>
    <w:rsid w:val="004F1384"/>
    <w:rsid w:val="004F272D"/>
    <w:rsid w:val="004F3968"/>
    <w:rsid w:val="00500C90"/>
    <w:rsid w:val="0050238A"/>
    <w:rsid w:val="00502778"/>
    <w:rsid w:val="0050366F"/>
    <w:rsid w:val="00504D7E"/>
    <w:rsid w:val="00506DEF"/>
    <w:rsid w:val="0051485E"/>
    <w:rsid w:val="005161FE"/>
    <w:rsid w:val="00516FD8"/>
    <w:rsid w:val="005174BC"/>
    <w:rsid w:val="0052423C"/>
    <w:rsid w:val="00524C22"/>
    <w:rsid w:val="005260BB"/>
    <w:rsid w:val="005263A0"/>
    <w:rsid w:val="00530503"/>
    <w:rsid w:val="00531472"/>
    <w:rsid w:val="0053378C"/>
    <w:rsid w:val="005347AD"/>
    <w:rsid w:val="005443AB"/>
    <w:rsid w:val="005514AA"/>
    <w:rsid w:val="00555315"/>
    <w:rsid w:val="0055575A"/>
    <w:rsid w:val="005609AF"/>
    <w:rsid w:val="00560C28"/>
    <w:rsid w:val="0056132E"/>
    <w:rsid w:val="00561B99"/>
    <w:rsid w:val="00561FEF"/>
    <w:rsid w:val="005625E9"/>
    <w:rsid w:val="00562AB4"/>
    <w:rsid w:val="0056344A"/>
    <w:rsid w:val="0056449F"/>
    <w:rsid w:val="00564BB1"/>
    <w:rsid w:val="00565416"/>
    <w:rsid w:val="00566303"/>
    <w:rsid w:val="00566661"/>
    <w:rsid w:val="005703CB"/>
    <w:rsid w:val="00571687"/>
    <w:rsid w:val="00572794"/>
    <w:rsid w:val="00574421"/>
    <w:rsid w:val="00574529"/>
    <w:rsid w:val="00580504"/>
    <w:rsid w:val="00580E13"/>
    <w:rsid w:val="00583439"/>
    <w:rsid w:val="0058497A"/>
    <w:rsid w:val="00586649"/>
    <w:rsid w:val="0058764C"/>
    <w:rsid w:val="00590F08"/>
    <w:rsid w:val="005958BA"/>
    <w:rsid w:val="00596905"/>
    <w:rsid w:val="005B2257"/>
    <w:rsid w:val="005B2389"/>
    <w:rsid w:val="005B26BB"/>
    <w:rsid w:val="005B5541"/>
    <w:rsid w:val="005B6CC0"/>
    <w:rsid w:val="005B6FBF"/>
    <w:rsid w:val="005C26CF"/>
    <w:rsid w:val="005C7659"/>
    <w:rsid w:val="005D1031"/>
    <w:rsid w:val="005D2EE1"/>
    <w:rsid w:val="005D75EC"/>
    <w:rsid w:val="005E1BF1"/>
    <w:rsid w:val="005E2C32"/>
    <w:rsid w:val="005F204F"/>
    <w:rsid w:val="005F54E6"/>
    <w:rsid w:val="005F59D4"/>
    <w:rsid w:val="005F7032"/>
    <w:rsid w:val="005F709B"/>
    <w:rsid w:val="005F7D7D"/>
    <w:rsid w:val="006009E4"/>
    <w:rsid w:val="00602366"/>
    <w:rsid w:val="00606A15"/>
    <w:rsid w:val="00607E31"/>
    <w:rsid w:val="00607FF5"/>
    <w:rsid w:val="006103B5"/>
    <w:rsid w:val="00610542"/>
    <w:rsid w:val="006129DF"/>
    <w:rsid w:val="006131CB"/>
    <w:rsid w:val="006149F2"/>
    <w:rsid w:val="00614BA6"/>
    <w:rsid w:val="00614C41"/>
    <w:rsid w:val="00616BE0"/>
    <w:rsid w:val="0062157A"/>
    <w:rsid w:val="00622687"/>
    <w:rsid w:val="00624216"/>
    <w:rsid w:val="006243E8"/>
    <w:rsid w:val="006246C9"/>
    <w:rsid w:val="006273FB"/>
    <w:rsid w:val="00627509"/>
    <w:rsid w:val="00627C4C"/>
    <w:rsid w:val="0063337B"/>
    <w:rsid w:val="00634123"/>
    <w:rsid w:val="00634D09"/>
    <w:rsid w:val="00635011"/>
    <w:rsid w:val="00637060"/>
    <w:rsid w:val="006405C2"/>
    <w:rsid w:val="006408DA"/>
    <w:rsid w:val="00646FD4"/>
    <w:rsid w:val="00647517"/>
    <w:rsid w:val="0065072F"/>
    <w:rsid w:val="00651254"/>
    <w:rsid w:val="00652AB0"/>
    <w:rsid w:val="00663DD9"/>
    <w:rsid w:val="006645F8"/>
    <w:rsid w:val="00665F55"/>
    <w:rsid w:val="006660C6"/>
    <w:rsid w:val="006700CE"/>
    <w:rsid w:val="00670286"/>
    <w:rsid w:val="0067056A"/>
    <w:rsid w:val="00671940"/>
    <w:rsid w:val="00674367"/>
    <w:rsid w:val="00676D34"/>
    <w:rsid w:val="006813B8"/>
    <w:rsid w:val="00684749"/>
    <w:rsid w:val="00685F0F"/>
    <w:rsid w:val="00687B51"/>
    <w:rsid w:val="0069037A"/>
    <w:rsid w:val="00692313"/>
    <w:rsid w:val="00692A89"/>
    <w:rsid w:val="00694E60"/>
    <w:rsid w:val="00696F03"/>
    <w:rsid w:val="006A0565"/>
    <w:rsid w:val="006A06B1"/>
    <w:rsid w:val="006A4818"/>
    <w:rsid w:val="006A6119"/>
    <w:rsid w:val="006A66C3"/>
    <w:rsid w:val="006A704D"/>
    <w:rsid w:val="006A75DA"/>
    <w:rsid w:val="006B0182"/>
    <w:rsid w:val="006B123D"/>
    <w:rsid w:val="006B27E3"/>
    <w:rsid w:val="006B38FD"/>
    <w:rsid w:val="006B7A75"/>
    <w:rsid w:val="006B7F22"/>
    <w:rsid w:val="006C1B89"/>
    <w:rsid w:val="006C1C9F"/>
    <w:rsid w:val="006C57FB"/>
    <w:rsid w:val="006C593B"/>
    <w:rsid w:val="006C7B23"/>
    <w:rsid w:val="006D73FC"/>
    <w:rsid w:val="006E04CE"/>
    <w:rsid w:val="006E144B"/>
    <w:rsid w:val="006E163A"/>
    <w:rsid w:val="006E4054"/>
    <w:rsid w:val="006E5993"/>
    <w:rsid w:val="006E7EFF"/>
    <w:rsid w:val="006F069E"/>
    <w:rsid w:val="006F12B6"/>
    <w:rsid w:val="006F1D56"/>
    <w:rsid w:val="006F405E"/>
    <w:rsid w:val="006F7623"/>
    <w:rsid w:val="006F7CF5"/>
    <w:rsid w:val="00704A9A"/>
    <w:rsid w:val="00706339"/>
    <w:rsid w:val="007103A9"/>
    <w:rsid w:val="007110E9"/>
    <w:rsid w:val="00715447"/>
    <w:rsid w:val="00716361"/>
    <w:rsid w:val="00721302"/>
    <w:rsid w:val="00721A24"/>
    <w:rsid w:val="0072296A"/>
    <w:rsid w:val="00723BCB"/>
    <w:rsid w:val="00727808"/>
    <w:rsid w:val="00730A5B"/>
    <w:rsid w:val="00733529"/>
    <w:rsid w:val="00733AA6"/>
    <w:rsid w:val="00733D89"/>
    <w:rsid w:val="0073518D"/>
    <w:rsid w:val="00735509"/>
    <w:rsid w:val="0073611C"/>
    <w:rsid w:val="00740977"/>
    <w:rsid w:val="0074163F"/>
    <w:rsid w:val="007450FD"/>
    <w:rsid w:val="007454EA"/>
    <w:rsid w:val="00751D25"/>
    <w:rsid w:val="007525FE"/>
    <w:rsid w:val="0075274D"/>
    <w:rsid w:val="00753A6D"/>
    <w:rsid w:val="00755DDE"/>
    <w:rsid w:val="007561CA"/>
    <w:rsid w:val="007561DD"/>
    <w:rsid w:val="00762B95"/>
    <w:rsid w:val="00762EF3"/>
    <w:rsid w:val="0076475D"/>
    <w:rsid w:val="00764813"/>
    <w:rsid w:val="00765409"/>
    <w:rsid w:val="00766A3A"/>
    <w:rsid w:val="00770CF6"/>
    <w:rsid w:val="00777D8E"/>
    <w:rsid w:val="007802E1"/>
    <w:rsid w:val="0078037D"/>
    <w:rsid w:val="00781A24"/>
    <w:rsid w:val="00781C14"/>
    <w:rsid w:val="007831B9"/>
    <w:rsid w:val="00783291"/>
    <w:rsid w:val="00783D51"/>
    <w:rsid w:val="00786822"/>
    <w:rsid w:val="00787700"/>
    <w:rsid w:val="00787CB4"/>
    <w:rsid w:val="0079044B"/>
    <w:rsid w:val="00790834"/>
    <w:rsid w:val="00791A01"/>
    <w:rsid w:val="00791BAF"/>
    <w:rsid w:val="00795490"/>
    <w:rsid w:val="007962E9"/>
    <w:rsid w:val="00796B1F"/>
    <w:rsid w:val="00797B32"/>
    <w:rsid w:val="007A056B"/>
    <w:rsid w:val="007A11A3"/>
    <w:rsid w:val="007A167D"/>
    <w:rsid w:val="007A4243"/>
    <w:rsid w:val="007A611F"/>
    <w:rsid w:val="007A7508"/>
    <w:rsid w:val="007B125C"/>
    <w:rsid w:val="007B3EF5"/>
    <w:rsid w:val="007B5E9F"/>
    <w:rsid w:val="007B7B3F"/>
    <w:rsid w:val="007C2488"/>
    <w:rsid w:val="007C3D47"/>
    <w:rsid w:val="007C49D2"/>
    <w:rsid w:val="007D0C3C"/>
    <w:rsid w:val="007D173A"/>
    <w:rsid w:val="007D2CED"/>
    <w:rsid w:val="007D44DA"/>
    <w:rsid w:val="007D6DDE"/>
    <w:rsid w:val="007D70E0"/>
    <w:rsid w:val="007E0847"/>
    <w:rsid w:val="007E2EA8"/>
    <w:rsid w:val="007F0DF3"/>
    <w:rsid w:val="007F0E8B"/>
    <w:rsid w:val="007F3FCF"/>
    <w:rsid w:val="007F7A42"/>
    <w:rsid w:val="00801820"/>
    <w:rsid w:val="00802BE9"/>
    <w:rsid w:val="008030C1"/>
    <w:rsid w:val="0080347A"/>
    <w:rsid w:val="008040AA"/>
    <w:rsid w:val="00806948"/>
    <w:rsid w:val="008112BE"/>
    <w:rsid w:val="00812209"/>
    <w:rsid w:val="00816589"/>
    <w:rsid w:val="00816C71"/>
    <w:rsid w:val="00817E26"/>
    <w:rsid w:val="00823F21"/>
    <w:rsid w:val="0082797E"/>
    <w:rsid w:val="00831F86"/>
    <w:rsid w:val="00833114"/>
    <w:rsid w:val="00834CE0"/>
    <w:rsid w:val="00835030"/>
    <w:rsid w:val="008354E3"/>
    <w:rsid w:val="00835955"/>
    <w:rsid w:val="00835CB8"/>
    <w:rsid w:val="00836601"/>
    <w:rsid w:val="00842DF8"/>
    <w:rsid w:val="00854360"/>
    <w:rsid w:val="00855FB5"/>
    <w:rsid w:val="00856920"/>
    <w:rsid w:val="00856963"/>
    <w:rsid w:val="00861030"/>
    <w:rsid w:val="00861172"/>
    <w:rsid w:val="008613CF"/>
    <w:rsid w:val="00863C46"/>
    <w:rsid w:val="0086757B"/>
    <w:rsid w:val="00871EB5"/>
    <w:rsid w:val="00873EAE"/>
    <w:rsid w:val="008758DD"/>
    <w:rsid w:val="0087623B"/>
    <w:rsid w:val="008767D5"/>
    <w:rsid w:val="0088212A"/>
    <w:rsid w:val="00882C18"/>
    <w:rsid w:val="0089149B"/>
    <w:rsid w:val="00894081"/>
    <w:rsid w:val="0089479B"/>
    <w:rsid w:val="00894C16"/>
    <w:rsid w:val="00896D11"/>
    <w:rsid w:val="00896D47"/>
    <w:rsid w:val="00897431"/>
    <w:rsid w:val="008A1E46"/>
    <w:rsid w:val="008A3BBC"/>
    <w:rsid w:val="008A482F"/>
    <w:rsid w:val="008A4F35"/>
    <w:rsid w:val="008B253B"/>
    <w:rsid w:val="008B3078"/>
    <w:rsid w:val="008B4654"/>
    <w:rsid w:val="008C0B80"/>
    <w:rsid w:val="008C17D8"/>
    <w:rsid w:val="008C1EB6"/>
    <w:rsid w:val="008C41F6"/>
    <w:rsid w:val="008C5659"/>
    <w:rsid w:val="008D401B"/>
    <w:rsid w:val="008D4658"/>
    <w:rsid w:val="008D517C"/>
    <w:rsid w:val="008D6ED3"/>
    <w:rsid w:val="008D742A"/>
    <w:rsid w:val="008E18C0"/>
    <w:rsid w:val="008E27CF"/>
    <w:rsid w:val="008E394E"/>
    <w:rsid w:val="008E3E4D"/>
    <w:rsid w:val="008E500A"/>
    <w:rsid w:val="008F105F"/>
    <w:rsid w:val="008F17C4"/>
    <w:rsid w:val="008F3DF1"/>
    <w:rsid w:val="008F6FF9"/>
    <w:rsid w:val="00900775"/>
    <w:rsid w:val="00902975"/>
    <w:rsid w:val="00903A73"/>
    <w:rsid w:val="00905986"/>
    <w:rsid w:val="00905CC5"/>
    <w:rsid w:val="0091229F"/>
    <w:rsid w:val="00912719"/>
    <w:rsid w:val="009143DF"/>
    <w:rsid w:val="009146B0"/>
    <w:rsid w:val="0091650F"/>
    <w:rsid w:val="009177D8"/>
    <w:rsid w:val="00917980"/>
    <w:rsid w:val="00917E51"/>
    <w:rsid w:val="00920E73"/>
    <w:rsid w:val="00921E75"/>
    <w:rsid w:val="00922DD8"/>
    <w:rsid w:val="00923612"/>
    <w:rsid w:val="00926A68"/>
    <w:rsid w:val="0092731D"/>
    <w:rsid w:val="00927963"/>
    <w:rsid w:val="00927F12"/>
    <w:rsid w:val="009328EE"/>
    <w:rsid w:val="00932928"/>
    <w:rsid w:val="00937E2F"/>
    <w:rsid w:val="00937F1F"/>
    <w:rsid w:val="00941250"/>
    <w:rsid w:val="0094144A"/>
    <w:rsid w:val="00941856"/>
    <w:rsid w:val="00943003"/>
    <w:rsid w:val="00944DB3"/>
    <w:rsid w:val="00950949"/>
    <w:rsid w:val="00950A08"/>
    <w:rsid w:val="009528C3"/>
    <w:rsid w:val="00953035"/>
    <w:rsid w:val="0095582E"/>
    <w:rsid w:val="00955D25"/>
    <w:rsid w:val="009569CD"/>
    <w:rsid w:val="009576BF"/>
    <w:rsid w:val="00960506"/>
    <w:rsid w:val="00963A54"/>
    <w:rsid w:val="00965405"/>
    <w:rsid w:val="0097240F"/>
    <w:rsid w:val="0097538E"/>
    <w:rsid w:val="00976DD6"/>
    <w:rsid w:val="009852D4"/>
    <w:rsid w:val="00985A4B"/>
    <w:rsid w:val="009868AE"/>
    <w:rsid w:val="0098764F"/>
    <w:rsid w:val="00987DFD"/>
    <w:rsid w:val="009906CB"/>
    <w:rsid w:val="009906D0"/>
    <w:rsid w:val="009907A8"/>
    <w:rsid w:val="009963B5"/>
    <w:rsid w:val="00997D11"/>
    <w:rsid w:val="009A385B"/>
    <w:rsid w:val="009A5ABC"/>
    <w:rsid w:val="009A5D54"/>
    <w:rsid w:val="009A6A65"/>
    <w:rsid w:val="009A7E4F"/>
    <w:rsid w:val="009B016B"/>
    <w:rsid w:val="009B2029"/>
    <w:rsid w:val="009B40BA"/>
    <w:rsid w:val="009B4628"/>
    <w:rsid w:val="009B7207"/>
    <w:rsid w:val="009C02F8"/>
    <w:rsid w:val="009C097C"/>
    <w:rsid w:val="009C1651"/>
    <w:rsid w:val="009C34C0"/>
    <w:rsid w:val="009C6F7B"/>
    <w:rsid w:val="009D2505"/>
    <w:rsid w:val="009D3611"/>
    <w:rsid w:val="009D3FEA"/>
    <w:rsid w:val="009D507A"/>
    <w:rsid w:val="009E1223"/>
    <w:rsid w:val="009E1C6E"/>
    <w:rsid w:val="009E2F8B"/>
    <w:rsid w:val="009E3EBD"/>
    <w:rsid w:val="009E70FF"/>
    <w:rsid w:val="009F15FC"/>
    <w:rsid w:val="009F44EF"/>
    <w:rsid w:val="009F4832"/>
    <w:rsid w:val="009F4A85"/>
    <w:rsid w:val="009F7DE3"/>
    <w:rsid w:val="00A01B06"/>
    <w:rsid w:val="00A050B1"/>
    <w:rsid w:val="00A06B73"/>
    <w:rsid w:val="00A110D1"/>
    <w:rsid w:val="00A112A3"/>
    <w:rsid w:val="00A15D3C"/>
    <w:rsid w:val="00A218C3"/>
    <w:rsid w:val="00A22D03"/>
    <w:rsid w:val="00A23806"/>
    <w:rsid w:val="00A23FAA"/>
    <w:rsid w:val="00A243C5"/>
    <w:rsid w:val="00A3699B"/>
    <w:rsid w:val="00A37F03"/>
    <w:rsid w:val="00A40B65"/>
    <w:rsid w:val="00A40FA5"/>
    <w:rsid w:val="00A41FE9"/>
    <w:rsid w:val="00A42B34"/>
    <w:rsid w:val="00A43299"/>
    <w:rsid w:val="00A4496C"/>
    <w:rsid w:val="00A475E4"/>
    <w:rsid w:val="00A47827"/>
    <w:rsid w:val="00A50E81"/>
    <w:rsid w:val="00A51340"/>
    <w:rsid w:val="00A51F51"/>
    <w:rsid w:val="00A54F8A"/>
    <w:rsid w:val="00A62D8A"/>
    <w:rsid w:val="00A653FC"/>
    <w:rsid w:val="00A65888"/>
    <w:rsid w:val="00A67283"/>
    <w:rsid w:val="00A72907"/>
    <w:rsid w:val="00A73C7E"/>
    <w:rsid w:val="00A75A32"/>
    <w:rsid w:val="00A764B3"/>
    <w:rsid w:val="00A81AC4"/>
    <w:rsid w:val="00A826C4"/>
    <w:rsid w:val="00A831AC"/>
    <w:rsid w:val="00A83FC8"/>
    <w:rsid w:val="00A84F55"/>
    <w:rsid w:val="00A85CC9"/>
    <w:rsid w:val="00A86248"/>
    <w:rsid w:val="00A8738D"/>
    <w:rsid w:val="00A9067C"/>
    <w:rsid w:val="00A92C27"/>
    <w:rsid w:val="00A93F39"/>
    <w:rsid w:val="00AA2A7E"/>
    <w:rsid w:val="00AA3487"/>
    <w:rsid w:val="00AA3553"/>
    <w:rsid w:val="00AA3801"/>
    <w:rsid w:val="00AA6318"/>
    <w:rsid w:val="00AB1F7D"/>
    <w:rsid w:val="00AB34F1"/>
    <w:rsid w:val="00AC20D7"/>
    <w:rsid w:val="00AC38F6"/>
    <w:rsid w:val="00AC4C2B"/>
    <w:rsid w:val="00AC4FB2"/>
    <w:rsid w:val="00AD10D1"/>
    <w:rsid w:val="00AD2883"/>
    <w:rsid w:val="00AD5240"/>
    <w:rsid w:val="00AD5C42"/>
    <w:rsid w:val="00AD5F01"/>
    <w:rsid w:val="00AD6B6E"/>
    <w:rsid w:val="00AD6C0E"/>
    <w:rsid w:val="00AE1F8B"/>
    <w:rsid w:val="00AE22E2"/>
    <w:rsid w:val="00AE27F8"/>
    <w:rsid w:val="00AE4C3B"/>
    <w:rsid w:val="00AE5E1E"/>
    <w:rsid w:val="00AE735F"/>
    <w:rsid w:val="00AF2286"/>
    <w:rsid w:val="00AF37CE"/>
    <w:rsid w:val="00AF4DD6"/>
    <w:rsid w:val="00AF50C0"/>
    <w:rsid w:val="00AF5350"/>
    <w:rsid w:val="00B013CC"/>
    <w:rsid w:val="00B01DB7"/>
    <w:rsid w:val="00B0454D"/>
    <w:rsid w:val="00B06CFA"/>
    <w:rsid w:val="00B07E75"/>
    <w:rsid w:val="00B10B2F"/>
    <w:rsid w:val="00B12569"/>
    <w:rsid w:val="00B12B25"/>
    <w:rsid w:val="00B13C54"/>
    <w:rsid w:val="00B16C59"/>
    <w:rsid w:val="00B172DC"/>
    <w:rsid w:val="00B219AE"/>
    <w:rsid w:val="00B21A76"/>
    <w:rsid w:val="00B21CF1"/>
    <w:rsid w:val="00B21F37"/>
    <w:rsid w:val="00B23CCA"/>
    <w:rsid w:val="00B2518B"/>
    <w:rsid w:val="00B25B02"/>
    <w:rsid w:val="00B2796A"/>
    <w:rsid w:val="00B30A25"/>
    <w:rsid w:val="00B33782"/>
    <w:rsid w:val="00B33D73"/>
    <w:rsid w:val="00B357A5"/>
    <w:rsid w:val="00B36C4F"/>
    <w:rsid w:val="00B42789"/>
    <w:rsid w:val="00B4448A"/>
    <w:rsid w:val="00B4466B"/>
    <w:rsid w:val="00B45E6B"/>
    <w:rsid w:val="00B4631B"/>
    <w:rsid w:val="00B53FD5"/>
    <w:rsid w:val="00B5527A"/>
    <w:rsid w:val="00B64131"/>
    <w:rsid w:val="00B645AA"/>
    <w:rsid w:val="00B6465A"/>
    <w:rsid w:val="00B646EA"/>
    <w:rsid w:val="00B662F0"/>
    <w:rsid w:val="00B66CC1"/>
    <w:rsid w:val="00B7109E"/>
    <w:rsid w:val="00B718EE"/>
    <w:rsid w:val="00B71C31"/>
    <w:rsid w:val="00B738ED"/>
    <w:rsid w:val="00B7525F"/>
    <w:rsid w:val="00B7540D"/>
    <w:rsid w:val="00B768AD"/>
    <w:rsid w:val="00B76A8B"/>
    <w:rsid w:val="00B829EE"/>
    <w:rsid w:val="00B860FB"/>
    <w:rsid w:val="00B86CF7"/>
    <w:rsid w:val="00B913C7"/>
    <w:rsid w:val="00B92434"/>
    <w:rsid w:val="00B93F63"/>
    <w:rsid w:val="00B944E7"/>
    <w:rsid w:val="00B97DE2"/>
    <w:rsid w:val="00BA2501"/>
    <w:rsid w:val="00BA2669"/>
    <w:rsid w:val="00BA2958"/>
    <w:rsid w:val="00BA2C1E"/>
    <w:rsid w:val="00BA3A34"/>
    <w:rsid w:val="00BA4016"/>
    <w:rsid w:val="00BA6B74"/>
    <w:rsid w:val="00BB4791"/>
    <w:rsid w:val="00BB7274"/>
    <w:rsid w:val="00BC19FF"/>
    <w:rsid w:val="00BC1EF9"/>
    <w:rsid w:val="00BC2E81"/>
    <w:rsid w:val="00BC30B8"/>
    <w:rsid w:val="00BC56A5"/>
    <w:rsid w:val="00BC5922"/>
    <w:rsid w:val="00BD384C"/>
    <w:rsid w:val="00BD5CAB"/>
    <w:rsid w:val="00BD6932"/>
    <w:rsid w:val="00BE0A1C"/>
    <w:rsid w:val="00BE2BC5"/>
    <w:rsid w:val="00BE4EB3"/>
    <w:rsid w:val="00BE6307"/>
    <w:rsid w:val="00BF2930"/>
    <w:rsid w:val="00BF4B48"/>
    <w:rsid w:val="00BF5A38"/>
    <w:rsid w:val="00BF5FAE"/>
    <w:rsid w:val="00BF66DC"/>
    <w:rsid w:val="00BF7572"/>
    <w:rsid w:val="00C01272"/>
    <w:rsid w:val="00C02674"/>
    <w:rsid w:val="00C0384D"/>
    <w:rsid w:val="00C05EA5"/>
    <w:rsid w:val="00C06B98"/>
    <w:rsid w:val="00C1023D"/>
    <w:rsid w:val="00C14C68"/>
    <w:rsid w:val="00C16163"/>
    <w:rsid w:val="00C23881"/>
    <w:rsid w:val="00C23DD5"/>
    <w:rsid w:val="00C244E6"/>
    <w:rsid w:val="00C24989"/>
    <w:rsid w:val="00C2759C"/>
    <w:rsid w:val="00C34E69"/>
    <w:rsid w:val="00C3775F"/>
    <w:rsid w:val="00C41D29"/>
    <w:rsid w:val="00C44B14"/>
    <w:rsid w:val="00C469F0"/>
    <w:rsid w:val="00C4755E"/>
    <w:rsid w:val="00C47CAD"/>
    <w:rsid w:val="00C5000B"/>
    <w:rsid w:val="00C51EAA"/>
    <w:rsid w:val="00C55CE0"/>
    <w:rsid w:val="00C56291"/>
    <w:rsid w:val="00C565EF"/>
    <w:rsid w:val="00C621C3"/>
    <w:rsid w:val="00C62202"/>
    <w:rsid w:val="00C63A29"/>
    <w:rsid w:val="00C64517"/>
    <w:rsid w:val="00C64AFC"/>
    <w:rsid w:val="00C65C18"/>
    <w:rsid w:val="00C734CB"/>
    <w:rsid w:val="00C74FBD"/>
    <w:rsid w:val="00C83799"/>
    <w:rsid w:val="00C83CE8"/>
    <w:rsid w:val="00C85703"/>
    <w:rsid w:val="00C85708"/>
    <w:rsid w:val="00C85CFD"/>
    <w:rsid w:val="00C85D3D"/>
    <w:rsid w:val="00C91C2D"/>
    <w:rsid w:val="00C93FF1"/>
    <w:rsid w:val="00C949AC"/>
    <w:rsid w:val="00C951D2"/>
    <w:rsid w:val="00CA060A"/>
    <w:rsid w:val="00CA21B6"/>
    <w:rsid w:val="00CA4824"/>
    <w:rsid w:val="00CB462B"/>
    <w:rsid w:val="00CB52E2"/>
    <w:rsid w:val="00CB7A8E"/>
    <w:rsid w:val="00CB7B00"/>
    <w:rsid w:val="00CC0E1A"/>
    <w:rsid w:val="00CC3B2A"/>
    <w:rsid w:val="00CC582A"/>
    <w:rsid w:val="00CC5BCE"/>
    <w:rsid w:val="00CC6352"/>
    <w:rsid w:val="00CC7978"/>
    <w:rsid w:val="00CC7B98"/>
    <w:rsid w:val="00CD1CA9"/>
    <w:rsid w:val="00CD2E15"/>
    <w:rsid w:val="00CD3AE7"/>
    <w:rsid w:val="00CD3FAE"/>
    <w:rsid w:val="00CD50BC"/>
    <w:rsid w:val="00CD6610"/>
    <w:rsid w:val="00CE435A"/>
    <w:rsid w:val="00CE5783"/>
    <w:rsid w:val="00CE6E25"/>
    <w:rsid w:val="00CE785B"/>
    <w:rsid w:val="00CE7D49"/>
    <w:rsid w:val="00CF28F4"/>
    <w:rsid w:val="00CF6EF1"/>
    <w:rsid w:val="00CF70BA"/>
    <w:rsid w:val="00D02C63"/>
    <w:rsid w:val="00D0398A"/>
    <w:rsid w:val="00D05194"/>
    <w:rsid w:val="00D073FF"/>
    <w:rsid w:val="00D07DFB"/>
    <w:rsid w:val="00D10C39"/>
    <w:rsid w:val="00D11D18"/>
    <w:rsid w:val="00D12AC3"/>
    <w:rsid w:val="00D13F9A"/>
    <w:rsid w:val="00D14981"/>
    <w:rsid w:val="00D15F88"/>
    <w:rsid w:val="00D176E2"/>
    <w:rsid w:val="00D21836"/>
    <w:rsid w:val="00D24253"/>
    <w:rsid w:val="00D27877"/>
    <w:rsid w:val="00D307D8"/>
    <w:rsid w:val="00D31D0E"/>
    <w:rsid w:val="00D32575"/>
    <w:rsid w:val="00D32EC9"/>
    <w:rsid w:val="00D32FF8"/>
    <w:rsid w:val="00D34830"/>
    <w:rsid w:val="00D359DF"/>
    <w:rsid w:val="00D37530"/>
    <w:rsid w:val="00D42517"/>
    <w:rsid w:val="00D436AE"/>
    <w:rsid w:val="00D44073"/>
    <w:rsid w:val="00D44AAE"/>
    <w:rsid w:val="00D47F59"/>
    <w:rsid w:val="00D5002C"/>
    <w:rsid w:val="00D52130"/>
    <w:rsid w:val="00D53B02"/>
    <w:rsid w:val="00D56C67"/>
    <w:rsid w:val="00D57D4C"/>
    <w:rsid w:val="00D6066C"/>
    <w:rsid w:val="00D63775"/>
    <w:rsid w:val="00D65290"/>
    <w:rsid w:val="00D67F03"/>
    <w:rsid w:val="00D76191"/>
    <w:rsid w:val="00D770EC"/>
    <w:rsid w:val="00D773F6"/>
    <w:rsid w:val="00D856EE"/>
    <w:rsid w:val="00D85DC9"/>
    <w:rsid w:val="00D87D11"/>
    <w:rsid w:val="00DA17C8"/>
    <w:rsid w:val="00DA62ED"/>
    <w:rsid w:val="00DB066D"/>
    <w:rsid w:val="00DB2484"/>
    <w:rsid w:val="00DB4595"/>
    <w:rsid w:val="00DB4D7A"/>
    <w:rsid w:val="00DB5332"/>
    <w:rsid w:val="00DB5DF7"/>
    <w:rsid w:val="00DB7F50"/>
    <w:rsid w:val="00DC2E0B"/>
    <w:rsid w:val="00DC3225"/>
    <w:rsid w:val="00DC43D2"/>
    <w:rsid w:val="00DD0DD8"/>
    <w:rsid w:val="00DD2CCF"/>
    <w:rsid w:val="00DD2D52"/>
    <w:rsid w:val="00DD3341"/>
    <w:rsid w:val="00DD3C3D"/>
    <w:rsid w:val="00DD4845"/>
    <w:rsid w:val="00DD4F62"/>
    <w:rsid w:val="00DD5238"/>
    <w:rsid w:val="00DD6305"/>
    <w:rsid w:val="00DD7AF4"/>
    <w:rsid w:val="00DE40CC"/>
    <w:rsid w:val="00DE531E"/>
    <w:rsid w:val="00DE6E6C"/>
    <w:rsid w:val="00DE6E9D"/>
    <w:rsid w:val="00DE7562"/>
    <w:rsid w:val="00DF0121"/>
    <w:rsid w:val="00DF20DC"/>
    <w:rsid w:val="00DF5B32"/>
    <w:rsid w:val="00E0042D"/>
    <w:rsid w:val="00E01159"/>
    <w:rsid w:val="00E01965"/>
    <w:rsid w:val="00E04BD8"/>
    <w:rsid w:val="00E04EC4"/>
    <w:rsid w:val="00E07AC2"/>
    <w:rsid w:val="00E1102D"/>
    <w:rsid w:val="00E15D61"/>
    <w:rsid w:val="00E1729E"/>
    <w:rsid w:val="00E25921"/>
    <w:rsid w:val="00E3048B"/>
    <w:rsid w:val="00E31EFA"/>
    <w:rsid w:val="00E324D2"/>
    <w:rsid w:val="00E41328"/>
    <w:rsid w:val="00E4565C"/>
    <w:rsid w:val="00E529C4"/>
    <w:rsid w:val="00E551B7"/>
    <w:rsid w:val="00E57495"/>
    <w:rsid w:val="00E63DBF"/>
    <w:rsid w:val="00E648B9"/>
    <w:rsid w:val="00E65372"/>
    <w:rsid w:val="00E66197"/>
    <w:rsid w:val="00E66261"/>
    <w:rsid w:val="00E67D73"/>
    <w:rsid w:val="00E70436"/>
    <w:rsid w:val="00E71ED9"/>
    <w:rsid w:val="00E7392A"/>
    <w:rsid w:val="00E753B8"/>
    <w:rsid w:val="00E76421"/>
    <w:rsid w:val="00E7657E"/>
    <w:rsid w:val="00E80334"/>
    <w:rsid w:val="00E8383A"/>
    <w:rsid w:val="00E854A3"/>
    <w:rsid w:val="00E85E10"/>
    <w:rsid w:val="00E87BD0"/>
    <w:rsid w:val="00E930E6"/>
    <w:rsid w:val="00E94697"/>
    <w:rsid w:val="00E94B1E"/>
    <w:rsid w:val="00E94BD1"/>
    <w:rsid w:val="00EA014A"/>
    <w:rsid w:val="00EA1003"/>
    <w:rsid w:val="00EA10B2"/>
    <w:rsid w:val="00EA1A6A"/>
    <w:rsid w:val="00EA33DB"/>
    <w:rsid w:val="00EA525C"/>
    <w:rsid w:val="00EA6345"/>
    <w:rsid w:val="00EB0257"/>
    <w:rsid w:val="00EB1A98"/>
    <w:rsid w:val="00EB2475"/>
    <w:rsid w:val="00EB51E8"/>
    <w:rsid w:val="00EB5943"/>
    <w:rsid w:val="00EB6F53"/>
    <w:rsid w:val="00EC4D1E"/>
    <w:rsid w:val="00EC5362"/>
    <w:rsid w:val="00EC6646"/>
    <w:rsid w:val="00EC66FB"/>
    <w:rsid w:val="00ED3928"/>
    <w:rsid w:val="00ED3E77"/>
    <w:rsid w:val="00ED4186"/>
    <w:rsid w:val="00ED4799"/>
    <w:rsid w:val="00ED4C9C"/>
    <w:rsid w:val="00ED53B4"/>
    <w:rsid w:val="00ED66B2"/>
    <w:rsid w:val="00EE48B8"/>
    <w:rsid w:val="00EF07DA"/>
    <w:rsid w:val="00EF0EDC"/>
    <w:rsid w:val="00EF6969"/>
    <w:rsid w:val="00EF69C6"/>
    <w:rsid w:val="00F014D1"/>
    <w:rsid w:val="00F0224C"/>
    <w:rsid w:val="00F026B6"/>
    <w:rsid w:val="00F0290F"/>
    <w:rsid w:val="00F0436B"/>
    <w:rsid w:val="00F07A33"/>
    <w:rsid w:val="00F155FF"/>
    <w:rsid w:val="00F15913"/>
    <w:rsid w:val="00F213F1"/>
    <w:rsid w:val="00F2680A"/>
    <w:rsid w:val="00F26AE6"/>
    <w:rsid w:val="00F2773B"/>
    <w:rsid w:val="00F30A2D"/>
    <w:rsid w:val="00F30AD5"/>
    <w:rsid w:val="00F3269F"/>
    <w:rsid w:val="00F32AB8"/>
    <w:rsid w:val="00F34EC2"/>
    <w:rsid w:val="00F416A0"/>
    <w:rsid w:val="00F43BA5"/>
    <w:rsid w:val="00F45DAA"/>
    <w:rsid w:val="00F4629B"/>
    <w:rsid w:val="00F47EEB"/>
    <w:rsid w:val="00F5009F"/>
    <w:rsid w:val="00F52D77"/>
    <w:rsid w:val="00F5682C"/>
    <w:rsid w:val="00F611C6"/>
    <w:rsid w:val="00F61718"/>
    <w:rsid w:val="00F627F2"/>
    <w:rsid w:val="00F62E8D"/>
    <w:rsid w:val="00F636D2"/>
    <w:rsid w:val="00F71CF6"/>
    <w:rsid w:val="00F72ADF"/>
    <w:rsid w:val="00F72D9E"/>
    <w:rsid w:val="00F737FE"/>
    <w:rsid w:val="00F7620C"/>
    <w:rsid w:val="00F77DE6"/>
    <w:rsid w:val="00F80A2C"/>
    <w:rsid w:val="00F81813"/>
    <w:rsid w:val="00F81F4C"/>
    <w:rsid w:val="00F82448"/>
    <w:rsid w:val="00F82B69"/>
    <w:rsid w:val="00F8378A"/>
    <w:rsid w:val="00F83C25"/>
    <w:rsid w:val="00F83E8B"/>
    <w:rsid w:val="00F84476"/>
    <w:rsid w:val="00F9030A"/>
    <w:rsid w:val="00F9041A"/>
    <w:rsid w:val="00F90F28"/>
    <w:rsid w:val="00F92B65"/>
    <w:rsid w:val="00F92EF2"/>
    <w:rsid w:val="00F93047"/>
    <w:rsid w:val="00F94491"/>
    <w:rsid w:val="00F95E8C"/>
    <w:rsid w:val="00F9678B"/>
    <w:rsid w:val="00F96A0F"/>
    <w:rsid w:val="00F97449"/>
    <w:rsid w:val="00F97CE7"/>
    <w:rsid w:val="00FA45ED"/>
    <w:rsid w:val="00FA5107"/>
    <w:rsid w:val="00FA6315"/>
    <w:rsid w:val="00FB3048"/>
    <w:rsid w:val="00FB3E0F"/>
    <w:rsid w:val="00FB473E"/>
    <w:rsid w:val="00FB52EC"/>
    <w:rsid w:val="00FC2784"/>
    <w:rsid w:val="00FC35F7"/>
    <w:rsid w:val="00FC4D7B"/>
    <w:rsid w:val="00FC5E2C"/>
    <w:rsid w:val="00FC6D23"/>
    <w:rsid w:val="00FD3134"/>
    <w:rsid w:val="00FD3333"/>
    <w:rsid w:val="00FD5886"/>
    <w:rsid w:val="00FD5E1C"/>
    <w:rsid w:val="00FD654C"/>
    <w:rsid w:val="00FE01C6"/>
    <w:rsid w:val="00FE1C86"/>
    <w:rsid w:val="00FE2A0B"/>
    <w:rsid w:val="00FE349E"/>
    <w:rsid w:val="00FE4BBF"/>
    <w:rsid w:val="00FE586F"/>
    <w:rsid w:val="00FE5A02"/>
    <w:rsid w:val="00FE5DB4"/>
    <w:rsid w:val="00FE7AF0"/>
    <w:rsid w:val="00FF5596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E01A53"/>
  <w15:docId w15:val="{8AF3815C-85B5-413B-8881-4AD86C90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EF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40EFF"/>
  </w:style>
  <w:style w:type="paragraph" w:styleId="Stopka">
    <w:name w:val="footer"/>
    <w:basedOn w:val="Normalny"/>
    <w:link w:val="StopkaZnak"/>
    <w:uiPriority w:val="99"/>
    <w:unhideWhenUsed/>
    <w:rsid w:val="00240EF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40EFF"/>
  </w:style>
  <w:style w:type="table" w:styleId="Jasnecieniowanieakcent1">
    <w:name w:val="Light Shading Accent 1"/>
    <w:basedOn w:val="Standardowy"/>
    <w:uiPriority w:val="60"/>
    <w:rsid w:val="00240EFF"/>
    <w:pPr>
      <w:spacing w:after="0" w:line="240" w:lineRule="auto"/>
    </w:pPr>
    <w:rPr>
      <w:rFonts w:eastAsiaTheme="minorEastAsia"/>
      <w:color w:val="2E74B5" w:themeColor="accent1" w:themeShade="BF"/>
      <w:lang w:eastAsia="pl-PL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40EFF"/>
    <w:rPr>
      <w:rFonts w:ascii="Lucida Grande CE" w:eastAsiaTheme="minorHAnsi" w:hAnsi="Lucida Grande CE" w:cstheme="minorBid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EFF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40EFF"/>
    <w:rPr>
      <w:color w:val="0563C1" w:themeColor="hyperlink"/>
      <w:u w:val="single"/>
    </w:rPr>
  </w:style>
  <w:style w:type="character" w:customStyle="1" w:styleId="info-list-value-uzasadnienie">
    <w:name w:val="info-list-value-uzasadnienie"/>
    <w:basedOn w:val="Domylnaczcionkaakapitu"/>
    <w:rsid w:val="006273FB"/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33114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33114"/>
    <w:rPr>
      <w:rFonts w:eastAsiaTheme="minorEastAsia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833114"/>
  </w:style>
  <w:style w:type="paragraph" w:styleId="Akapitzlist">
    <w:name w:val="List Paragraph"/>
    <w:basedOn w:val="Normalny"/>
    <w:uiPriority w:val="34"/>
    <w:qFormat/>
    <w:rsid w:val="00F77D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23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23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23E7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7D1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4163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4163F"/>
    <w:pPr>
      <w:spacing w:before="100" w:beforeAutospacing="1" w:after="100" w:afterAutospacing="1"/>
    </w:pPr>
    <w:rPr>
      <w:lang w:eastAsia="en-US"/>
    </w:rPr>
  </w:style>
  <w:style w:type="table" w:styleId="Tabela-Siatka">
    <w:name w:val="Table Grid"/>
    <w:basedOn w:val="Standardowy"/>
    <w:uiPriority w:val="39"/>
    <w:rsid w:val="008A3B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521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2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1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21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2EA259-9F78-4E62-91F8-D30D5BB4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Isański</dc:creator>
  <cp:lastModifiedBy>Jan Isański</cp:lastModifiedBy>
  <cp:revision>2</cp:revision>
  <cp:lastPrinted>2019-05-15T09:26:00Z</cp:lastPrinted>
  <dcterms:created xsi:type="dcterms:W3CDTF">2019-05-15T11:02:00Z</dcterms:created>
  <dcterms:modified xsi:type="dcterms:W3CDTF">2019-05-15T11:02:00Z</dcterms:modified>
</cp:coreProperties>
</file>